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20966" w14:textId="7BAB58C8" w:rsidR="00FB7859" w:rsidRPr="0028691D" w:rsidRDefault="00A20FEC" w:rsidP="00FB7859">
      <w:pPr>
        <w:spacing w:line="240" w:lineRule="auto"/>
        <w:rPr>
          <w:rFonts w:ascii="Calibri" w:hAnsi="Calibri" w:cs="Calibri"/>
          <w:sz w:val="24"/>
          <w:szCs w:val="24"/>
        </w:rPr>
      </w:pPr>
      <w:r>
        <w:rPr>
          <w:rFonts w:ascii="Calibri" w:hAnsi="Calibri" w:cs="Calibri"/>
          <w:sz w:val="24"/>
          <w:szCs w:val="24"/>
        </w:rPr>
        <w:t xml:space="preserve">This document focuses on the specialized guidance and support needed by faculty and students teaching and learning during the pandemic.  </w:t>
      </w:r>
      <w:r w:rsidR="3D153E5B" w:rsidRPr="0028691D">
        <w:rPr>
          <w:rFonts w:ascii="Calibri" w:hAnsi="Calibri" w:cs="Calibri"/>
          <w:sz w:val="24"/>
          <w:szCs w:val="24"/>
        </w:rPr>
        <w:t xml:space="preserve">This document </w:t>
      </w:r>
      <w:r w:rsidR="00606124">
        <w:rPr>
          <w:rFonts w:ascii="Calibri" w:hAnsi="Calibri" w:cs="Calibri"/>
          <w:sz w:val="24"/>
          <w:szCs w:val="24"/>
        </w:rPr>
        <w:t xml:space="preserve">contains both </w:t>
      </w:r>
      <w:r w:rsidR="00606124" w:rsidRPr="00124514">
        <w:rPr>
          <w:rFonts w:ascii="Calibri" w:hAnsi="Calibri" w:cs="Calibri"/>
          <w:b/>
          <w:bCs/>
          <w:sz w:val="24"/>
          <w:szCs w:val="24"/>
          <w:u w:val="single"/>
        </w:rPr>
        <w:t>ADVICE</w:t>
      </w:r>
      <w:r w:rsidR="00606124">
        <w:rPr>
          <w:rFonts w:ascii="Calibri" w:hAnsi="Calibri" w:cs="Calibri"/>
          <w:sz w:val="24"/>
          <w:szCs w:val="24"/>
        </w:rPr>
        <w:t xml:space="preserve"> and </w:t>
      </w:r>
      <w:r w:rsidR="00606124" w:rsidRPr="00124514">
        <w:rPr>
          <w:rFonts w:ascii="Calibri" w:hAnsi="Calibri" w:cs="Calibri"/>
          <w:b/>
          <w:bCs/>
          <w:i/>
          <w:iCs/>
          <w:sz w:val="24"/>
          <w:szCs w:val="24"/>
          <w:u w:val="single"/>
        </w:rPr>
        <w:t>Suggested Syllabus Language</w:t>
      </w:r>
      <w:r w:rsidR="00606124">
        <w:rPr>
          <w:rFonts w:ascii="Calibri" w:hAnsi="Calibri" w:cs="Calibri"/>
          <w:sz w:val="24"/>
          <w:szCs w:val="24"/>
        </w:rPr>
        <w:t xml:space="preserve"> to support faculty in writing syllabi for Fall 2021.  It is meant to be a supplement</w:t>
      </w:r>
      <w:r w:rsidR="000B0B87">
        <w:rPr>
          <w:rFonts w:ascii="Calibri" w:hAnsi="Calibri" w:cs="Calibri"/>
          <w:sz w:val="24"/>
          <w:szCs w:val="24"/>
        </w:rPr>
        <w:t xml:space="preserve"> to </w:t>
      </w:r>
      <w:r w:rsidR="00606124">
        <w:rPr>
          <w:rFonts w:ascii="Calibri" w:hAnsi="Calibri" w:cs="Calibri"/>
          <w:sz w:val="24"/>
          <w:szCs w:val="24"/>
        </w:rPr>
        <w:t xml:space="preserve">typical syllabus </w:t>
      </w:r>
      <w:r w:rsidR="00124514">
        <w:rPr>
          <w:rFonts w:ascii="Calibri" w:hAnsi="Calibri" w:cs="Calibri"/>
          <w:sz w:val="24"/>
          <w:szCs w:val="24"/>
        </w:rPr>
        <w:t>language templates</w:t>
      </w:r>
      <w:r w:rsidR="000B0B87">
        <w:rPr>
          <w:rFonts w:ascii="Calibri" w:hAnsi="Calibri" w:cs="Calibri"/>
          <w:sz w:val="24"/>
          <w:szCs w:val="24"/>
        </w:rPr>
        <w:t xml:space="preserve"> (e.g. those based on the </w:t>
      </w:r>
      <w:hyperlink r:id="rId10" w:history="1">
        <w:r w:rsidR="000B0B87" w:rsidRPr="00E80809">
          <w:rPr>
            <w:rStyle w:val="Hyperlink"/>
            <w:rFonts w:ascii="Calibri" w:hAnsi="Calibri" w:cs="Calibri"/>
            <w:sz w:val="24"/>
            <w:szCs w:val="24"/>
          </w:rPr>
          <w:t>Course Expectations and Requirements</w:t>
        </w:r>
      </w:hyperlink>
      <w:r w:rsidR="000B0B87">
        <w:rPr>
          <w:rFonts w:ascii="Calibri" w:hAnsi="Calibri" w:cs="Calibri"/>
          <w:sz w:val="24"/>
          <w:szCs w:val="24"/>
        </w:rPr>
        <w:t xml:space="preserve"> contained in Part VI, Section I of the ECU Faculty Manual)</w:t>
      </w:r>
      <w:r>
        <w:rPr>
          <w:rFonts w:ascii="Calibri" w:hAnsi="Calibri" w:cs="Calibri"/>
          <w:sz w:val="24"/>
          <w:szCs w:val="24"/>
        </w:rPr>
        <w:t>.</w:t>
      </w:r>
      <w:r w:rsidR="000B0B87">
        <w:rPr>
          <w:rFonts w:ascii="Calibri" w:hAnsi="Calibri" w:cs="Calibri"/>
          <w:sz w:val="24"/>
          <w:szCs w:val="24"/>
        </w:rPr>
        <w:t xml:space="preserve"> </w:t>
      </w:r>
      <w:r>
        <w:rPr>
          <w:rFonts w:ascii="Calibri" w:hAnsi="Calibri" w:cs="Calibri"/>
          <w:sz w:val="24"/>
          <w:szCs w:val="24"/>
        </w:rPr>
        <w:t>The document</w:t>
      </w:r>
      <w:r w:rsidR="00124514">
        <w:rPr>
          <w:rFonts w:ascii="Calibri" w:hAnsi="Calibri" w:cs="Calibri"/>
          <w:sz w:val="24"/>
          <w:szCs w:val="24"/>
        </w:rPr>
        <w:t xml:space="preserve"> </w:t>
      </w:r>
      <w:r w:rsidR="00FB7859" w:rsidRPr="0028691D">
        <w:rPr>
          <w:rFonts w:ascii="Calibri" w:hAnsi="Calibri" w:cs="Calibri"/>
          <w:sz w:val="24"/>
          <w:szCs w:val="24"/>
        </w:rPr>
        <w:t xml:space="preserve">aligns with the recommendations of the </w:t>
      </w:r>
      <w:r w:rsidR="00FB7859">
        <w:rPr>
          <w:rFonts w:ascii="Calibri" w:hAnsi="Calibri" w:cs="Calibri"/>
          <w:sz w:val="24"/>
          <w:szCs w:val="24"/>
        </w:rPr>
        <w:t xml:space="preserve">Fall 2021 Planning Team </w:t>
      </w:r>
      <w:hyperlink r:id="rId11" w:history="1">
        <w:r w:rsidR="00FB7859" w:rsidRPr="00A60500">
          <w:rPr>
            <w:rStyle w:val="Hyperlink"/>
            <w:rFonts w:ascii="Calibri" w:hAnsi="Calibri" w:cs="Calibri"/>
            <w:sz w:val="24"/>
            <w:szCs w:val="24"/>
          </w:rPr>
          <w:t>Instruction and Research</w:t>
        </w:r>
      </w:hyperlink>
      <w:r w:rsidR="00FB7859" w:rsidRPr="0028691D">
        <w:rPr>
          <w:rFonts w:ascii="Calibri" w:hAnsi="Calibri" w:cs="Calibri"/>
          <w:sz w:val="24"/>
          <w:szCs w:val="24"/>
        </w:rPr>
        <w:t xml:space="preserve"> </w:t>
      </w:r>
      <w:r w:rsidR="00FB7859">
        <w:rPr>
          <w:rFonts w:ascii="Calibri" w:hAnsi="Calibri" w:cs="Calibri"/>
          <w:sz w:val="24"/>
          <w:szCs w:val="24"/>
        </w:rPr>
        <w:t xml:space="preserve">subcommittee, and contains information adapted from the </w:t>
      </w:r>
      <w:r w:rsidR="00FB7859" w:rsidRPr="0028691D">
        <w:rPr>
          <w:rFonts w:ascii="Calibri" w:hAnsi="Calibri" w:cs="Calibri"/>
          <w:sz w:val="24"/>
          <w:szCs w:val="24"/>
        </w:rPr>
        <w:t>recommendations of the Summer 2020 Ad-Hoc Instructional Task Force and the Distance Education and Learning Committee.</w:t>
      </w:r>
    </w:p>
    <w:p w14:paraId="1E470C7A" w14:textId="72BE98C1" w:rsidR="00EF0204" w:rsidRDefault="00EF0204" w:rsidP="0028691D">
      <w:pPr>
        <w:spacing w:line="240" w:lineRule="auto"/>
        <w:rPr>
          <w:rFonts w:ascii="Calibri" w:hAnsi="Calibri" w:cs="Calibri"/>
          <w:b/>
          <w:bCs/>
          <w:sz w:val="24"/>
          <w:szCs w:val="24"/>
          <w:u w:val="single"/>
        </w:rPr>
      </w:pPr>
      <w:r>
        <w:rPr>
          <w:rFonts w:ascii="Calibri" w:hAnsi="Calibri" w:cs="Calibri"/>
          <w:b/>
          <w:bCs/>
          <w:sz w:val="24"/>
          <w:szCs w:val="24"/>
          <w:u w:val="single"/>
        </w:rPr>
        <w:t>ADVICE</w:t>
      </w:r>
    </w:p>
    <w:p w14:paraId="04A15727" w14:textId="1BD3926D" w:rsidR="004E45A6" w:rsidRPr="004E45A6" w:rsidRDefault="0046630D" w:rsidP="004E45A6">
      <w:pPr>
        <w:pStyle w:val="ListParagraph"/>
        <w:numPr>
          <w:ilvl w:val="0"/>
          <w:numId w:val="6"/>
        </w:numPr>
        <w:spacing w:line="240" w:lineRule="auto"/>
        <w:rPr>
          <w:rFonts w:ascii="Calibri" w:hAnsi="Calibri" w:cs="Calibri"/>
          <w:b/>
          <w:bCs/>
          <w:sz w:val="24"/>
          <w:szCs w:val="24"/>
          <w:u w:val="single"/>
        </w:rPr>
      </w:pPr>
      <w:hyperlink w:anchor="General" w:history="1">
        <w:r w:rsidR="00EF0204" w:rsidRPr="00DA341D">
          <w:rPr>
            <w:rStyle w:val="Hyperlink"/>
            <w:rFonts w:ascii="Calibri" w:hAnsi="Calibri" w:cs="Calibri"/>
            <w:b/>
            <w:bCs/>
            <w:sz w:val="24"/>
            <w:szCs w:val="24"/>
          </w:rPr>
          <w:t>GEN</w:t>
        </w:r>
        <w:r w:rsidR="00EF0204" w:rsidRPr="00DA341D">
          <w:rPr>
            <w:rStyle w:val="Hyperlink"/>
            <w:rFonts w:ascii="Calibri" w:hAnsi="Calibri" w:cs="Calibri"/>
            <w:b/>
            <w:bCs/>
            <w:sz w:val="24"/>
            <w:szCs w:val="24"/>
          </w:rPr>
          <w:t>E</w:t>
        </w:r>
        <w:r w:rsidR="00EF0204" w:rsidRPr="00DA341D">
          <w:rPr>
            <w:rStyle w:val="Hyperlink"/>
            <w:rFonts w:ascii="Calibri" w:hAnsi="Calibri" w:cs="Calibri"/>
            <w:b/>
            <w:bCs/>
            <w:sz w:val="24"/>
            <w:szCs w:val="24"/>
          </w:rPr>
          <w:t>RAL</w:t>
        </w:r>
      </w:hyperlink>
    </w:p>
    <w:p w14:paraId="3E3C61A0" w14:textId="1EA515B3" w:rsidR="00EF0204" w:rsidRDefault="0046630D" w:rsidP="00EF0204">
      <w:pPr>
        <w:pStyle w:val="ListParagraph"/>
        <w:numPr>
          <w:ilvl w:val="0"/>
          <w:numId w:val="6"/>
        </w:numPr>
        <w:spacing w:line="240" w:lineRule="auto"/>
        <w:rPr>
          <w:rFonts w:ascii="Calibri" w:hAnsi="Calibri" w:cs="Calibri"/>
          <w:b/>
          <w:bCs/>
          <w:sz w:val="24"/>
          <w:szCs w:val="24"/>
          <w:u w:val="single"/>
        </w:rPr>
      </w:pPr>
      <w:hyperlink w:anchor="VideoRecordings" w:history="1">
        <w:r w:rsidR="00EF0204" w:rsidRPr="00DA0926">
          <w:rPr>
            <w:rStyle w:val="Hyperlink"/>
            <w:rFonts w:ascii="Calibri" w:hAnsi="Calibri" w:cs="Calibri"/>
            <w:b/>
            <w:bCs/>
            <w:sz w:val="24"/>
            <w:szCs w:val="24"/>
          </w:rPr>
          <w:t>VIDEO RECORDINGS</w:t>
        </w:r>
      </w:hyperlink>
    </w:p>
    <w:p w14:paraId="3E3E2D0C" w14:textId="068A4C54" w:rsidR="004E45A6" w:rsidRPr="00EF0204" w:rsidRDefault="0046630D" w:rsidP="00EF0204">
      <w:pPr>
        <w:pStyle w:val="ListParagraph"/>
        <w:numPr>
          <w:ilvl w:val="0"/>
          <w:numId w:val="6"/>
        </w:numPr>
        <w:spacing w:line="240" w:lineRule="auto"/>
        <w:rPr>
          <w:rFonts w:ascii="Calibri" w:hAnsi="Calibri" w:cs="Calibri"/>
          <w:b/>
          <w:bCs/>
          <w:sz w:val="24"/>
          <w:szCs w:val="24"/>
          <w:u w:val="single"/>
        </w:rPr>
      </w:pPr>
      <w:hyperlink w:anchor="AdviceAttendance" w:history="1">
        <w:r w:rsidR="004E45A6" w:rsidRPr="000531F9">
          <w:rPr>
            <w:rStyle w:val="Hyperlink"/>
            <w:rFonts w:ascii="Calibri" w:hAnsi="Calibri" w:cs="Calibri"/>
            <w:b/>
            <w:bCs/>
            <w:sz w:val="24"/>
            <w:szCs w:val="24"/>
          </w:rPr>
          <w:t>ATTENDANCE</w:t>
        </w:r>
      </w:hyperlink>
    </w:p>
    <w:p w14:paraId="608C6202" w14:textId="40990F3B" w:rsidR="00EF0204" w:rsidRPr="00EF0204" w:rsidRDefault="0046630D" w:rsidP="00EF0204">
      <w:pPr>
        <w:pStyle w:val="ListParagraph"/>
        <w:numPr>
          <w:ilvl w:val="0"/>
          <w:numId w:val="6"/>
        </w:numPr>
        <w:spacing w:line="240" w:lineRule="auto"/>
        <w:rPr>
          <w:rFonts w:ascii="Calibri" w:eastAsia="Calibri" w:hAnsi="Calibri" w:cs="Calibri"/>
          <w:b/>
          <w:i/>
          <w:sz w:val="24"/>
          <w:szCs w:val="24"/>
          <w:u w:val="single"/>
        </w:rPr>
      </w:pPr>
      <w:hyperlink w:anchor="ProctoringAdvice" w:history="1">
        <w:r w:rsidR="00EF0204" w:rsidRPr="000E1D31">
          <w:rPr>
            <w:rStyle w:val="Hyperlink"/>
            <w:rFonts w:ascii="Calibri" w:hAnsi="Calibri" w:cs="Calibri"/>
            <w:b/>
            <w:bCs/>
            <w:sz w:val="24"/>
            <w:szCs w:val="24"/>
          </w:rPr>
          <w:t>FOR FACULTY CONSIDERING PROCTORING OPTIONS</w:t>
        </w:r>
      </w:hyperlink>
    </w:p>
    <w:p w14:paraId="7C192743" w14:textId="62C04F32" w:rsidR="00EF0204" w:rsidRDefault="00EF0204" w:rsidP="00EF0204">
      <w:pPr>
        <w:spacing w:line="240" w:lineRule="auto"/>
        <w:rPr>
          <w:rFonts w:ascii="Calibri" w:eastAsia="Calibri" w:hAnsi="Calibri" w:cs="Calibri"/>
          <w:b/>
          <w:bCs/>
          <w:i/>
          <w:iCs/>
          <w:sz w:val="24"/>
          <w:szCs w:val="24"/>
          <w:u w:val="single"/>
        </w:rPr>
      </w:pPr>
      <w:r w:rsidRPr="00FD0699">
        <w:rPr>
          <w:rFonts w:ascii="Calibri" w:eastAsia="Calibri" w:hAnsi="Calibri" w:cs="Calibri"/>
          <w:b/>
          <w:bCs/>
          <w:i/>
          <w:iCs/>
          <w:sz w:val="24"/>
          <w:szCs w:val="24"/>
          <w:u w:val="single"/>
        </w:rPr>
        <w:t>Suggested Syllabus Language</w:t>
      </w:r>
      <w:r w:rsidR="003C01AE">
        <w:rPr>
          <w:rFonts w:ascii="Calibri" w:eastAsia="Calibri" w:hAnsi="Calibri" w:cs="Calibri"/>
          <w:b/>
          <w:bCs/>
          <w:i/>
          <w:iCs/>
          <w:sz w:val="24"/>
          <w:szCs w:val="24"/>
          <w:u w:val="single"/>
        </w:rPr>
        <w:t xml:space="preserve"> for:</w:t>
      </w:r>
    </w:p>
    <w:p w14:paraId="1A6B2F3D" w14:textId="54CB7D56" w:rsidR="00EF0204" w:rsidRPr="00EF0204" w:rsidRDefault="0046630D" w:rsidP="00EF0204">
      <w:pPr>
        <w:pStyle w:val="ListParagraph"/>
        <w:numPr>
          <w:ilvl w:val="0"/>
          <w:numId w:val="6"/>
        </w:numPr>
        <w:spacing w:line="240" w:lineRule="auto"/>
        <w:rPr>
          <w:rFonts w:ascii="Calibri" w:hAnsi="Calibri" w:cs="Calibri"/>
          <w:b/>
          <w:bCs/>
          <w:sz w:val="24"/>
          <w:szCs w:val="24"/>
          <w:u w:val="single"/>
        </w:rPr>
      </w:pPr>
      <w:hyperlink w:anchor="InPersonClasses" w:history="1">
        <w:r w:rsidR="003C01AE" w:rsidRPr="0003111D">
          <w:rPr>
            <w:rStyle w:val="Hyperlink"/>
            <w:rFonts w:ascii="Calibri" w:eastAsia="Calibri" w:hAnsi="Calibri" w:cs="Calibri"/>
            <w:b/>
            <w:bCs/>
            <w:i/>
            <w:iCs/>
            <w:sz w:val="24"/>
            <w:szCs w:val="24"/>
          </w:rPr>
          <w:t>i</w:t>
        </w:r>
        <w:r w:rsidR="00EF0204" w:rsidRPr="0003111D">
          <w:rPr>
            <w:rStyle w:val="Hyperlink"/>
            <w:rFonts w:ascii="Calibri" w:eastAsia="Calibri" w:hAnsi="Calibri" w:cs="Calibri"/>
            <w:b/>
            <w:bCs/>
            <w:i/>
            <w:iCs/>
            <w:sz w:val="24"/>
            <w:szCs w:val="24"/>
          </w:rPr>
          <w:t>n-</w:t>
        </w:r>
        <w:r w:rsidR="003C01AE" w:rsidRPr="0003111D">
          <w:rPr>
            <w:rStyle w:val="Hyperlink"/>
            <w:rFonts w:ascii="Calibri" w:eastAsia="Calibri" w:hAnsi="Calibri" w:cs="Calibri"/>
            <w:b/>
            <w:bCs/>
            <w:i/>
            <w:iCs/>
            <w:sz w:val="24"/>
            <w:szCs w:val="24"/>
          </w:rPr>
          <w:t>p</w:t>
        </w:r>
        <w:r w:rsidR="00EF0204" w:rsidRPr="0003111D">
          <w:rPr>
            <w:rStyle w:val="Hyperlink"/>
            <w:rFonts w:ascii="Calibri" w:eastAsia="Calibri" w:hAnsi="Calibri" w:cs="Calibri"/>
            <w:b/>
            <w:bCs/>
            <w:i/>
            <w:iCs/>
            <w:sz w:val="24"/>
            <w:szCs w:val="24"/>
          </w:rPr>
          <w:t xml:space="preserve">erson </w:t>
        </w:r>
        <w:r w:rsidR="003C01AE" w:rsidRPr="0003111D">
          <w:rPr>
            <w:rStyle w:val="Hyperlink"/>
            <w:rFonts w:ascii="Calibri" w:eastAsia="Calibri" w:hAnsi="Calibri" w:cs="Calibri"/>
            <w:b/>
            <w:bCs/>
            <w:i/>
            <w:iCs/>
            <w:sz w:val="24"/>
            <w:szCs w:val="24"/>
          </w:rPr>
          <w:t>c</w:t>
        </w:r>
        <w:r w:rsidR="00EF0204" w:rsidRPr="0003111D">
          <w:rPr>
            <w:rStyle w:val="Hyperlink"/>
            <w:rFonts w:ascii="Calibri" w:eastAsia="Calibri" w:hAnsi="Calibri" w:cs="Calibri"/>
            <w:b/>
            <w:bCs/>
            <w:i/>
            <w:iCs/>
            <w:sz w:val="24"/>
            <w:szCs w:val="24"/>
          </w:rPr>
          <w:t>lasses</w:t>
        </w:r>
      </w:hyperlink>
    </w:p>
    <w:p w14:paraId="7DD19E7E" w14:textId="1D2F95D2" w:rsidR="00EF0204" w:rsidRPr="00EF0204" w:rsidRDefault="0046630D" w:rsidP="00EF0204">
      <w:pPr>
        <w:pStyle w:val="ListParagraph"/>
        <w:numPr>
          <w:ilvl w:val="0"/>
          <w:numId w:val="6"/>
        </w:numPr>
        <w:spacing w:line="240" w:lineRule="auto"/>
        <w:rPr>
          <w:rFonts w:ascii="Calibri" w:eastAsia="Calibri" w:hAnsi="Calibri" w:cs="Calibri"/>
          <w:color w:val="000000" w:themeColor="text1"/>
          <w:sz w:val="24"/>
          <w:szCs w:val="24"/>
        </w:rPr>
      </w:pPr>
      <w:hyperlink w:anchor="DeliveryMethodFlexibility" w:history="1">
        <w:r w:rsidR="00EF0204" w:rsidRPr="000E1D31">
          <w:rPr>
            <w:rStyle w:val="Hyperlink"/>
            <w:rFonts w:ascii="Calibri" w:eastAsia="Calibri" w:hAnsi="Calibri" w:cs="Calibri"/>
            <w:b/>
            <w:i/>
            <w:sz w:val="24"/>
            <w:szCs w:val="24"/>
          </w:rPr>
          <w:t>delivery method flexibility</w:t>
        </w:r>
        <w:r w:rsidR="00EF0204" w:rsidRPr="000E1D31">
          <w:rPr>
            <w:rStyle w:val="Hyperlink"/>
            <w:rFonts w:ascii="Calibri" w:eastAsia="Calibri" w:hAnsi="Calibri" w:cs="Calibri"/>
            <w:b/>
            <w:bCs/>
            <w:i/>
            <w:iCs/>
            <w:sz w:val="24"/>
            <w:szCs w:val="24"/>
          </w:rPr>
          <w:t xml:space="preserve"> and continuity of instruction</w:t>
        </w:r>
      </w:hyperlink>
    </w:p>
    <w:p w14:paraId="3C0BF0AE" w14:textId="2EE04D25" w:rsidR="00EF0204" w:rsidRPr="00EF0204" w:rsidRDefault="0046630D" w:rsidP="00EF0204">
      <w:pPr>
        <w:pStyle w:val="ListParagraph"/>
        <w:numPr>
          <w:ilvl w:val="0"/>
          <w:numId w:val="6"/>
        </w:numPr>
        <w:spacing w:line="240" w:lineRule="auto"/>
        <w:rPr>
          <w:rFonts w:ascii="Calibri" w:hAnsi="Calibri" w:cs="Calibri"/>
          <w:sz w:val="24"/>
          <w:szCs w:val="24"/>
        </w:rPr>
      </w:pPr>
      <w:hyperlink w:anchor="ClassRecordings" w:history="1">
        <w:r w:rsidR="00EF0204" w:rsidRPr="000E1D31">
          <w:rPr>
            <w:rStyle w:val="Hyperlink"/>
            <w:rFonts w:ascii="Calibri" w:hAnsi="Calibri" w:cs="Calibri"/>
            <w:b/>
            <w:bCs/>
            <w:i/>
            <w:iCs/>
            <w:sz w:val="24"/>
            <w:szCs w:val="24"/>
          </w:rPr>
          <w:t>class recordings</w:t>
        </w:r>
      </w:hyperlink>
    </w:p>
    <w:p w14:paraId="447B1482" w14:textId="2F4526A9" w:rsidR="00EF0204" w:rsidRPr="00EF0204" w:rsidRDefault="0046630D" w:rsidP="00EF0204">
      <w:pPr>
        <w:pStyle w:val="ListParagraph"/>
        <w:numPr>
          <w:ilvl w:val="0"/>
          <w:numId w:val="6"/>
        </w:numPr>
        <w:spacing w:line="240" w:lineRule="auto"/>
        <w:rPr>
          <w:rFonts w:ascii="Calibri" w:eastAsia="Calibri" w:hAnsi="Calibri" w:cs="Calibri"/>
          <w:b/>
          <w:i/>
          <w:color w:val="000000" w:themeColor="text1"/>
          <w:sz w:val="24"/>
          <w:szCs w:val="24"/>
          <w:u w:val="single"/>
        </w:rPr>
      </w:pPr>
      <w:hyperlink w:anchor="Attendance" w:history="1">
        <w:r w:rsidR="00EF0204" w:rsidRPr="0003111D">
          <w:rPr>
            <w:rStyle w:val="Hyperlink"/>
            <w:rFonts w:ascii="Calibri" w:eastAsia="Calibri" w:hAnsi="Calibri" w:cs="Calibri"/>
            <w:b/>
            <w:i/>
            <w:sz w:val="24"/>
            <w:szCs w:val="24"/>
          </w:rPr>
          <w:t>attendance</w:t>
        </w:r>
      </w:hyperlink>
    </w:p>
    <w:p w14:paraId="735610D2" w14:textId="1B0C9B3E" w:rsidR="00EF0204" w:rsidRPr="00EF0204" w:rsidRDefault="0046630D" w:rsidP="00EF0204">
      <w:pPr>
        <w:pStyle w:val="ListParagraph"/>
        <w:numPr>
          <w:ilvl w:val="0"/>
          <w:numId w:val="6"/>
        </w:numPr>
        <w:spacing w:line="240" w:lineRule="auto"/>
        <w:rPr>
          <w:rFonts w:ascii="Calibri" w:eastAsia="Calibri" w:hAnsi="Calibri" w:cs="Calibri"/>
          <w:b/>
          <w:i/>
          <w:sz w:val="24"/>
          <w:szCs w:val="24"/>
          <w:u w:val="single"/>
        </w:rPr>
      </w:pPr>
      <w:hyperlink w:anchor="Technology" w:history="1">
        <w:r w:rsidR="00EF0204" w:rsidRPr="0003111D">
          <w:rPr>
            <w:rStyle w:val="Hyperlink"/>
            <w:rFonts w:ascii="Calibri" w:eastAsia="Calibri" w:hAnsi="Calibri" w:cs="Calibri"/>
            <w:b/>
            <w:i/>
            <w:sz w:val="24"/>
            <w:szCs w:val="24"/>
          </w:rPr>
          <w:t>faculty to make students aware of the technology requirements for the course</w:t>
        </w:r>
      </w:hyperlink>
    </w:p>
    <w:p w14:paraId="3957F152" w14:textId="596B0B0D" w:rsidR="00EF0204" w:rsidRPr="003C01AE" w:rsidRDefault="0046630D" w:rsidP="003C01AE">
      <w:pPr>
        <w:pStyle w:val="ListParagraph"/>
        <w:numPr>
          <w:ilvl w:val="0"/>
          <w:numId w:val="6"/>
        </w:numPr>
        <w:spacing w:line="240" w:lineRule="auto"/>
        <w:rPr>
          <w:rFonts w:ascii="Calibri" w:eastAsia="Calibri" w:hAnsi="Calibri" w:cs="Calibri"/>
          <w:b/>
          <w:bCs/>
          <w:i/>
          <w:iCs/>
          <w:sz w:val="24"/>
          <w:szCs w:val="24"/>
        </w:rPr>
      </w:pPr>
      <w:hyperlink w:anchor="ProctoringRequirements" w:history="1">
        <w:r w:rsidR="00EF0204" w:rsidRPr="0003111D">
          <w:rPr>
            <w:rStyle w:val="Hyperlink"/>
            <w:rFonts w:ascii="Calibri" w:eastAsia="Calibri" w:hAnsi="Calibri" w:cs="Calibri"/>
            <w:b/>
            <w:i/>
            <w:sz w:val="24"/>
            <w:szCs w:val="24"/>
          </w:rPr>
          <w:t>faculty using online proctoring to make students aware of proctoring systems, costs, and technology requirements</w:t>
        </w:r>
      </w:hyperlink>
    </w:p>
    <w:p w14:paraId="398B4B90" w14:textId="77777777" w:rsidR="00EF0204" w:rsidRDefault="00EF0204" w:rsidP="0028691D">
      <w:pPr>
        <w:spacing w:line="240" w:lineRule="auto"/>
        <w:rPr>
          <w:rFonts w:ascii="Calibri" w:hAnsi="Calibri" w:cs="Calibri"/>
          <w:b/>
          <w:bCs/>
          <w:sz w:val="24"/>
          <w:szCs w:val="24"/>
          <w:u w:val="single"/>
        </w:rPr>
      </w:pPr>
    </w:p>
    <w:p w14:paraId="5CB3A9D4" w14:textId="224CBD49" w:rsidR="3A729B69" w:rsidRPr="0028691D" w:rsidRDefault="3A729B69" w:rsidP="0028691D">
      <w:pPr>
        <w:spacing w:line="240" w:lineRule="auto"/>
        <w:rPr>
          <w:rFonts w:ascii="Calibri" w:hAnsi="Calibri" w:cs="Calibri"/>
          <w:sz w:val="24"/>
          <w:szCs w:val="24"/>
        </w:rPr>
      </w:pPr>
      <w:bookmarkStart w:id="0" w:name="General"/>
      <w:r w:rsidRPr="0028691D">
        <w:rPr>
          <w:rFonts w:ascii="Calibri" w:eastAsia="Calibri" w:hAnsi="Calibri" w:cs="Calibri"/>
          <w:b/>
          <w:bCs/>
          <w:sz w:val="24"/>
          <w:szCs w:val="24"/>
          <w:u w:val="single"/>
        </w:rPr>
        <w:t>ADVICE</w:t>
      </w:r>
      <w:r w:rsidR="00F509D1">
        <w:rPr>
          <w:rFonts w:ascii="Calibri" w:eastAsia="Calibri" w:hAnsi="Calibri" w:cs="Calibri"/>
          <w:b/>
          <w:bCs/>
          <w:sz w:val="24"/>
          <w:szCs w:val="24"/>
          <w:u w:val="single"/>
        </w:rPr>
        <w:t>:  GENERAL</w:t>
      </w:r>
    </w:p>
    <w:bookmarkEnd w:id="0"/>
    <w:p w14:paraId="1CB206A8" w14:textId="732CD38C" w:rsidR="00DD4DAE" w:rsidRDefault="00DD4DAE" w:rsidP="0028691D">
      <w:pPr>
        <w:pStyle w:val="ListParagraph"/>
        <w:numPr>
          <w:ilvl w:val="0"/>
          <w:numId w:val="4"/>
        </w:numPr>
        <w:spacing w:line="240" w:lineRule="auto"/>
        <w:rPr>
          <w:rFonts w:ascii="Calibri" w:hAnsi="Calibri" w:cs="Calibri"/>
          <w:sz w:val="24"/>
          <w:szCs w:val="24"/>
        </w:rPr>
      </w:pPr>
      <w:r>
        <w:rPr>
          <w:rFonts w:ascii="Calibri" w:hAnsi="Calibri" w:cs="Calibri"/>
          <w:sz w:val="24"/>
          <w:szCs w:val="24"/>
        </w:rPr>
        <w:t xml:space="preserve">The </w:t>
      </w:r>
      <w:r w:rsidR="00D879A3">
        <w:rPr>
          <w:rFonts w:ascii="Calibri" w:hAnsi="Calibri" w:cs="Calibri"/>
          <w:sz w:val="24"/>
          <w:szCs w:val="24"/>
        </w:rPr>
        <w:t xml:space="preserve">Fall 2021 Planning Team </w:t>
      </w:r>
      <w:hyperlink r:id="rId12" w:history="1">
        <w:r w:rsidR="00D879A3" w:rsidRPr="00A60500">
          <w:rPr>
            <w:rStyle w:val="Hyperlink"/>
            <w:rFonts w:ascii="Calibri" w:hAnsi="Calibri" w:cs="Calibri"/>
            <w:sz w:val="24"/>
            <w:szCs w:val="24"/>
          </w:rPr>
          <w:t>Instruction and Research</w:t>
        </w:r>
      </w:hyperlink>
      <w:r w:rsidR="00D879A3" w:rsidRPr="0028691D">
        <w:rPr>
          <w:rFonts w:ascii="Calibri" w:hAnsi="Calibri" w:cs="Calibri"/>
          <w:sz w:val="24"/>
          <w:szCs w:val="24"/>
        </w:rPr>
        <w:t xml:space="preserve"> </w:t>
      </w:r>
      <w:r w:rsidR="00D879A3">
        <w:rPr>
          <w:rFonts w:ascii="Calibri" w:hAnsi="Calibri" w:cs="Calibri"/>
          <w:sz w:val="24"/>
          <w:szCs w:val="24"/>
        </w:rPr>
        <w:t xml:space="preserve">subcommittee report </w:t>
      </w:r>
      <w:r>
        <w:rPr>
          <w:rFonts w:ascii="Calibri" w:hAnsi="Calibri" w:cs="Calibri"/>
          <w:sz w:val="24"/>
          <w:szCs w:val="24"/>
        </w:rPr>
        <w:t xml:space="preserve">is meant to be read in its entirety before </w:t>
      </w:r>
      <w:r w:rsidR="00686E7D">
        <w:rPr>
          <w:rFonts w:ascii="Calibri" w:hAnsi="Calibri" w:cs="Calibri"/>
          <w:sz w:val="24"/>
          <w:szCs w:val="24"/>
        </w:rPr>
        <w:t>making best use of this supplemental document.</w:t>
      </w:r>
    </w:p>
    <w:p w14:paraId="77295EBA" w14:textId="1A7D51A8" w:rsidR="00D925B6" w:rsidRPr="0028691D" w:rsidRDefault="3A729B69" w:rsidP="0028691D">
      <w:pPr>
        <w:pStyle w:val="ListParagraph"/>
        <w:numPr>
          <w:ilvl w:val="0"/>
          <w:numId w:val="4"/>
        </w:numPr>
        <w:spacing w:line="240" w:lineRule="auto"/>
        <w:rPr>
          <w:rFonts w:ascii="Calibri" w:hAnsi="Calibri" w:cs="Calibri"/>
          <w:sz w:val="24"/>
          <w:szCs w:val="24"/>
        </w:rPr>
      </w:pPr>
      <w:r w:rsidRPr="0028691D">
        <w:rPr>
          <w:rFonts w:ascii="Calibri" w:hAnsi="Calibri" w:cs="Calibri"/>
          <w:sz w:val="24"/>
          <w:szCs w:val="24"/>
        </w:rPr>
        <w:t xml:space="preserve">Faculty should make Canvas course shells and attendance policies available one week before the start of the course and publish the course syllabus on Canvas by the first </w:t>
      </w:r>
      <w:r w:rsidR="004A197D">
        <w:rPr>
          <w:rFonts w:ascii="Calibri" w:hAnsi="Calibri" w:cs="Calibri"/>
          <w:sz w:val="24"/>
          <w:szCs w:val="24"/>
        </w:rPr>
        <w:t xml:space="preserve">meeting </w:t>
      </w:r>
      <w:r w:rsidRPr="0028691D">
        <w:rPr>
          <w:rFonts w:ascii="Calibri" w:hAnsi="Calibri" w:cs="Calibri"/>
          <w:sz w:val="24"/>
          <w:szCs w:val="24"/>
        </w:rPr>
        <w:t>day of the course.</w:t>
      </w:r>
    </w:p>
    <w:p w14:paraId="2BDE17B6" w14:textId="77777777" w:rsidR="00D925B6" w:rsidRPr="0028691D" w:rsidRDefault="3A729B69" w:rsidP="0028691D">
      <w:pPr>
        <w:pStyle w:val="ListParagraph"/>
        <w:numPr>
          <w:ilvl w:val="0"/>
          <w:numId w:val="4"/>
        </w:numPr>
        <w:spacing w:line="240" w:lineRule="auto"/>
        <w:rPr>
          <w:rFonts w:ascii="Calibri" w:hAnsi="Calibri" w:cs="Calibri"/>
          <w:sz w:val="24"/>
          <w:szCs w:val="24"/>
        </w:rPr>
      </w:pPr>
      <w:r w:rsidRPr="0028691D">
        <w:rPr>
          <w:rFonts w:ascii="Calibri" w:hAnsi="Calibri" w:cs="Calibri"/>
          <w:sz w:val="24"/>
          <w:szCs w:val="24"/>
        </w:rPr>
        <w:t xml:space="preserve">Faculty should provide grades in Canvas (not just end-of-term grades) throughout the semester. </w:t>
      </w:r>
    </w:p>
    <w:p w14:paraId="52C02158" w14:textId="79903214" w:rsidR="3A729B69" w:rsidRPr="0028691D" w:rsidRDefault="3A729B69" w:rsidP="0028691D">
      <w:pPr>
        <w:pStyle w:val="ListParagraph"/>
        <w:numPr>
          <w:ilvl w:val="0"/>
          <w:numId w:val="4"/>
        </w:numPr>
        <w:spacing w:line="240" w:lineRule="auto"/>
        <w:rPr>
          <w:rFonts w:ascii="Calibri" w:hAnsi="Calibri" w:cs="Calibri"/>
          <w:sz w:val="24"/>
          <w:szCs w:val="24"/>
        </w:rPr>
      </w:pPr>
      <w:r w:rsidRPr="0028691D">
        <w:rPr>
          <w:rFonts w:ascii="Calibri" w:hAnsi="Calibri" w:cs="Calibri"/>
          <w:sz w:val="24"/>
          <w:szCs w:val="24"/>
        </w:rPr>
        <w:t>Faculty should complete Starfish reports and communicate regularly with students about their progress in the course. All these measures will ensure students have one location for grades and syllabi. Additionally, faculty are encouraged to use Starfish to provide KUDOS and to alert other offices quickly if students are having performance or attendance issues.</w:t>
      </w:r>
    </w:p>
    <w:p w14:paraId="75FA1100" w14:textId="7C86FFEF" w:rsidR="008E32B2" w:rsidRPr="0028691D" w:rsidRDefault="00FD0699" w:rsidP="0028691D">
      <w:pPr>
        <w:spacing w:line="240" w:lineRule="auto"/>
        <w:rPr>
          <w:rFonts w:ascii="Calibri" w:eastAsia="Calibri" w:hAnsi="Calibri" w:cs="Calibri"/>
          <w:b/>
          <w:bCs/>
          <w:sz w:val="24"/>
          <w:szCs w:val="24"/>
          <w:u w:val="single"/>
        </w:rPr>
      </w:pPr>
      <w:bookmarkStart w:id="1" w:name="InPersonClasses"/>
      <w:r w:rsidRPr="00FD0699">
        <w:rPr>
          <w:rFonts w:ascii="Calibri" w:eastAsia="Calibri" w:hAnsi="Calibri" w:cs="Calibri"/>
          <w:b/>
          <w:bCs/>
          <w:i/>
          <w:iCs/>
          <w:sz w:val="24"/>
          <w:szCs w:val="24"/>
          <w:u w:val="single"/>
        </w:rPr>
        <w:lastRenderedPageBreak/>
        <w:t xml:space="preserve">Suggested </w:t>
      </w:r>
      <w:r w:rsidR="00F509D1">
        <w:rPr>
          <w:rFonts w:ascii="Calibri" w:eastAsia="Calibri" w:hAnsi="Calibri" w:cs="Calibri"/>
          <w:b/>
          <w:bCs/>
          <w:i/>
          <w:iCs/>
          <w:sz w:val="24"/>
          <w:szCs w:val="24"/>
          <w:u w:val="single"/>
        </w:rPr>
        <w:t>s</w:t>
      </w:r>
      <w:r w:rsidRPr="00FD0699">
        <w:rPr>
          <w:rFonts w:ascii="Calibri" w:eastAsia="Calibri" w:hAnsi="Calibri" w:cs="Calibri"/>
          <w:b/>
          <w:bCs/>
          <w:i/>
          <w:iCs/>
          <w:sz w:val="24"/>
          <w:szCs w:val="24"/>
          <w:u w:val="single"/>
        </w:rPr>
        <w:t xml:space="preserve">yllabus </w:t>
      </w:r>
      <w:r w:rsidR="00F509D1">
        <w:rPr>
          <w:rFonts w:ascii="Calibri" w:eastAsia="Calibri" w:hAnsi="Calibri" w:cs="Calibri"/>
          <w:b/>
          <w:bCs/>
          <w:i/>
          <w:iCs/>
          <w:sz w:val="24"/>
          <w:szCs w:val="24"/>
          <w:u w:val="single"/>
        </w:rPr>
        <w:t>l</w:t>
      </w:r>
      <w:r w:rsidRPr="00FD0699">
        <w:rPr>
          <w:rFonts w:ascii="Calibri" w:eastAsia="Calibri" w:hAnsi="Calibri" w:cs="Calibri"/>
          <w:b/>
          <w:bCs/>
          <w:i/>
          <w:iCs/>
          <w:sz w:val="24"/>
          <w:szCs w:val="24"/>
          <w:u w:val="single"/>
        </w:rPr>
        <w:t xml:space="preserve">anguage for </w:t>
      </w:r>
      <w:r w:rsidR="00F509D1">
        <w:rPr>
          <w:rFonts w:ascii="Calibri" w:eastAsia="Calibri" w:hAnsi="Calibri" w:cs="Calibri"/>
          <w:b/>
          <w:bCs/>
          <w:i/>
          <w:iCs/>
          <w:sz w:val="24"/>
          <w:szCs w:val="24"/>
          <w:u w:val="single"/>
        </w:rPr>
        <w:t>i</w:t>
      </w:r>
      <w:r w:rsidRPr="00FD0699">
        <w:rPr>
          <w:rFonts w:ascii="Calibri" w:eastAsia="Calibri" w:hAnsi="Calibri" w:cs="Calibri"/>
          <w:b/>
          <w:bCs/>
          <w:i/>
          <w:iCs/>
          <w:sz w:val="24"/>
          <w:szCs w:val="24"/>
          <w:u w:val="single"/>
        </w:rPr>
        <w:t>n-</w:t>
      </w:r>
      <w:r w:rsidR="00F509D1">
        <w:rPr>
          <w:rFonts w:ascii="Calibri" w:eastAsia="Calibri" w:hAnsi="Calibri" w:cs="Calibri"/>
          <w:b/>
          <w:bCs/>
          <w:i/>
          <w:iCs/>
          <w:sz w:val="24"/>
          <w:szCs w:val="24"/>
          <w:u w:val="single"/>
        </w:rPr>
        <w:t>p</w:t>
      </w:r>
      <w:r w:rsidRPr="00FD0699">
        <w:rPr>
          <w:rFonts w:ascii="Calibri" w:eastAsia="Calibri" w:hAnsi="Calibri" w:cs="Calibri"/>
          <w:b/>
          <w:bCs/>
          <w:i/>
          <w:iCs/>
          <w:sz w:val="24"/>
          <w:szCs w:val="24"/>
          <w:u w:val="single"/>
        </w:rPr>
        <w:t xml:space="preserve">erson </w:t>
      </w:r>
      <w:r w:rsidR="00F509D1">
        <w:rPr>
          <w:rFonts w:ascii="Calibri" w:eastAsia="Calibri" w:hAnsi="Calibri" w:cs="Calibri"/>
          <w:b/>
          <w:bCs/>
          <w:i/>
          <w:iCs/>
          <w:sz w:val="24"/>
          <w:szCs w:val="24"/>
          <w:u w:val="single"/>
        </w:rPr>
        <w:t>c</w:t>
      </w:r>
      <w:r w:rsidRPr="00FD0699">
        <w:rPr>
          <w:rFonts w:ascii="Calibri" w:eastAsia="Calibri" w:hAnsi="Calibri" w:cs="Calibri"/>
          <w:b/>
          <w:bCs/>
          <w:i/>
          <w:iCs/>
          <w:sz w:val="24"/>
          <w:szCs w:val="24"/>
          <w:u w:val="single"/>
        </w:rPr>
        <w:t>lasses</w:t>
      </w:r>
      <w:bookmarkEnd w:id="1"/>
      <w:r>
        <w:rPr>
          <w:rFonts w:ascii="Calibri" w:eastAsia="Calibri" w:hAnsi="Calibri" w:cs="Calibri"/>
          <w:b/>
          <w:bCs/>
          <w:i/>
          <w:iCs/>
          <w:sz w:val="24"/>
          <w:szCs w:val="24"/>
          <w:u w:val="single"/>
        </w:rPr>
        <w:t>:</w:t>
      </w:r>
      <w:r w:rsidRPr="00FD0699">
        <w:rPr>
          <w:rFonts w:ascii="Calibri" w:eastAsia="Calibri" w:hAnsi="Calibri" w:cs="Calibri"/>
          <w:b/>
          <w:bCs/>
          <w:i/>
          <w:iCs/>
          <w:sz w:val="24"/>
          <w:szCs w:val="24"/>
          <w:u w:val="single"/>
        </w:rPr>
        <w:t xml:space="preserve"> </w:t>
      </w:r>
      <w:r w:rsidR="0037104C" w:rsidRPr="00FD0699">
        <w:rPr>
          <w:rFonts w:ascii="Calibri" w:eastAsia="Calibri" w:hAnsi="Calibri" w:cs="Calibri"/>
          <w:b/>
          <w:bCs/>
          <w:i/>
          <w:iCs/>
          <w:sz w:val="24"/>
          <w:szCs w:val="24"/>
          <w:u w:val="single"/>
        </w:rPr>
        <w:br/>
      </w:r>
      <w:r w:rsidR="00BA2C57" w:rsidRPr="0028691D">
        <w:rPr>
          <w:rFonts w:ascii="Calibri" w:hAnsi="Calibri" w:cs="Calibri"/>
          <w:sz w:val="24"/>
          <w:szCs w:val="24"/>
        </w:rPr>
        <w:br/>
      </w:r>
      <w:r w:rsidR="00E52DF9" w:rsidRPr="0028691D">
        <w:rPr>
          <w:rFonts w:ascii="Calibri" w:eastAsia="Calibri" w:hAnsi="Calibri" w:cs="Calibri"/>
          <w:color w:val="000000" w:themeColor="text1"/>
          <w:sz w:val="24"/>
          <w:szCs w:val="24"/>
        </w:rPr>
        <w:t xml:space="preserve">As stated in ECU’s </w:t>
      </w:r>
      <w:hyperlink r:id="rId13" w:history="1">
        <w:r w:rsidR="00E52DF9" w:rsidRPr="0028691D">
          <w:rPr>
            <w:rStyle w:val="Hyperlink"/>
            <w:rFonts w:ascii="Calibri" w:hAnsi="Calibri" w:cs="Calibri"/>
            <w:sz w:val="24"/>
            <w:szCs w:val="24"/>
          </w:rPr>
          <w:t>Community Expectations</w:t>
        </w:r>
      </w:hyperlink>
      <w:r w:rsidR="00E52DF9" w:rsidRPr="0028691D">
        <w:rPr>
          <w:rFonts w:ascii="Calibri" w:eastAsia="Calibri" w:hAnsi="Calibri" w:cs="Calibri"/>
          <w:color w:val="000000" w:themeColor="text1"/>
          <w:sz w:val="24"/>
          <w:szCs w:val="24"/>
        </w:rPr>
        <w:t xml:space="preserve">, </w:t>
      </w:r>
      <w:r w:rsidR="0037104C" w:rsidRPr="0028691D">
        <w:rPr>
          <w:rFonts w:ascii="Calibri" w:hAnsi="Calibri" w:cs="Calibri"/>
          <w:color w:val="000000" w:themeColor="text1"/>
          <w:sz w:val="24"/>
          <w:szCs w:val="24"/>
        </w:rPr>
        <w:t>b</w:t>
      </w:r>
      <w:r w:rsidR="00E52DF9" w:rsidRPr="0028691D">
        <w:rPr>
          <w:rFonts w:ascii="Calibri" w:hAnsi="Calibri" w:cs="Calibri"/>
          <w:color w:val="000000" w:themeColor="text1"/>
          <w:sz w:val="24"/>
          <w:szCs w:val="24"/>
        </w:rPr>
        <w:t xml:space="preserve">y working together, we can keep Pirate Nation safe for a successful Fall 2021 semester. </w:t>
      </w:r>
      <w:r w:rsidR="782365DC" w:rsidRPr="0028691D">
        <w:rPr>
          <w:rFonts w:ascii="Calibri" w:eastAsia="Calibri" w:hAnsi="Calibri" w:cs="Calibri"/>
          <w:color w:val="000000" w:themeColor="text1"/>
          <w:sz w:val="24"/>
          <w:szCs w:val="24"/>
        </w:rPr>
        <w:t xml:space="preserve">Therefore, we will be observing the following class policies related to your health and safety:  </w:t>
      </w:r>
    </w:p>
    <w:p w14:paraId="4355B5F4" w14:textId="77777777" w:rsidR="00D925B6" w:rsidRPr="0028691D" w:rsidRDefault="782365DC" w:rsidP="0028691D">
      <w:pPr>
        <w:pStyle w:val="ListParagraph"/>
        <w:numPr>
          <w:ilvl w:val="0"/>
          <w:numId w:val="5"/>
        </w:numPr>
        <w:spacing w:line="240" w:lineRule="auto"/>
        <w:rPr>
          <w:rFonts w:ascii="Calibri" w:eastAsia="Calibri" w:hAnsi="Calibri" w:cs="Calibri"/>
          <w:color w:val="000000" w:themeColor="text1"/>
          <w:sz w:val="24"/>
          <w:szCs w:val="24"/>
        </w:rPr>
      </w:pPr>
      <w:r w:rsidRPr="0028691D">
        <w:rPr>
          <w:rFonts w:ascii="Calibri" w:eastAsia="Calibri" w:hAnsi="Calibri" w:cs="Calibri"/>
          <w:color w:val="000000" w:themeColor="text1"/>
          <w:sz w:val="24"/>
          <w:szCs w:val="24"/>
        </w:rPr>
        <w:t xml:space="preserve">All students are required to comply with the </w:t>
      </w:r>
      <w:hyperlink r:id="rId14">
        <w:r w:rsidRPr="0028691D">
          <w:rPr>
            <w:rStyle w:val="Hyperlink"/>
            <w:rFonts w:ascii="Calibri" w:eastAsia="Calibri" w:hAnsi="Calibri" w:cs="Calibri"/>
            <w:sz w:val="24"/>
            <w:szCs w:val="24"/>
          </w:rPr>
          <w:t>University Regulation on Face Coverings</w:t>
        </w:r>
      </w:hyperlink>
      <w:r w:rsidRPr="0028691D">
        <w:rPr>
          <w:rFonts w:ascii="Calibri" w:eastAsia="Calibri" w:hAnsi="Calibri" w:cs="Calibri"/>
          <w:color w:val="0563C1"/>
          <w:sz w:val="24"/>
          <w:szCs w:val="24"/>
        </w:rPr>
        <w:t xml:space="preserve">. </w:t>
      </w:r>
      <w:r w:rsidRPr="0028691D">
        <w:rPr>
          <w:rFonts w:ascii="Calibri" w:eastAsia="Calibri" w:hAnsi="Calibri" w:cs="Calibri"/>
          <w:color w:val="000000" w:themeColor="text1"/>
          <w:sz w:val="24"/>
          <w:szCs w:val="24"/>
        </w:rPr>
        <w:t xml:space="preserve">No student will be allowed into the classroom without a face covering or mask worn properly over both the mouth and nose.  You must wear a face covering properly the entire time you are in class. </w:t>
      </w:r>
    </w:p>
    <w:p w14:paraId="3F9496C0" w14:textId="77777777" w:rsidR="00D925B6" w:rsidRPr="0028691D" w:rsidRDefault="782365DC" w:rsidP="0028691D">
      <w:pPr>
        <w:pStyle w:val="ListParagraph"/>
        <w:numPr>
          <w:ilvl w:val="0"/>
          <w:numId w:val="5"/>
        </w:numPr>
        <w:spacing w:line="240" w:lineRule="auto"/>
        <w:rPr>
          <w:rFonts w:ascii="Calibri" w:eastAsia="Calibri" w:hAnsi="Calibri" w:cs="Calibri"/>
          <w:color w:val="000000" w:themeColor="text1"/>
          <w:sz w:val="24"/>
          <w:szCs w:val="24"/>
        </w:rPr>
      </w:pPr>
      <w:r w:rsidRPr="0028691D">
        <w:rPr>
          <w:rFonts w:ascii="Calibri" w:eastAsia="Calibri" w:hAnsi="Calibri" w:cs="Calibri"/>
          <w:color w:val="000000" w:themeColor="text1"/>
          <w:sz w:val="24"/>
          <w:szCs w:val="24"/>
        </w:rPr>
        <w:t xml:space="preserve">If you do not have access to a face covering, you may obtain a mask from Dowdy Student Store, Pirate Pantry, or another provider of masks. </w:t>
      </w:r>
    </w:p>
    <w:p w14:paraId="6A96C794" w14:textId="77777777" w:rsidR="00D925B6" w:rsidRPr="0028691D" w:rsidRDefault="782365DC" w:rsidP="0028691D">
      <w:pPr>
        <w:pStyle w:val="ListParagraph"/>
        <w:numPr>
          <w:ilvl w:val="0"/>
          <w:numId w:val="5"/>
        </w:numPr>
        <w:spacing w:line="240" w:lineRule="auto"/>
        <w:rPr>
          <w:rFonts w:ascii="Calibri" w:eastAsia="Calibri" w:hAnsi="Calibri" w:cs="Calibri"/>
          <w:color w:val="000000" w:themeColor="text1"/>
          <w:sz w:val="24"/>
          <w:szCs w:val="24"/>
        </w:rPr>
      </w:pPr>
      <w:r w:rsidRPr="0028691D">
        <w:rPr>
          <w:rFonts w:ascii="Calibri" w:eastAsia="Calibri" w:hAnsi="Calibri" w:cs="Calibri"/>
          <w:color w:val="000000" w:themeColor="text1"/>
          <w:sz w:val="24"/>
          <w:szCs w:val="24"/>
        </w:rPr>
        <w:t xml:space="preserve">Maintain appropriate social distancing in hallways or common spaces prior to </w:t>
      </w:r>
      <w:r w:rsidR="360D3202" w:rsidRPr="0028691D">
        <w:rPr>
          <w:rFonts w:ascii="Calibri" w:eastAsia="Calibri" w:hAnsi="Calibri" w:cs="Calibri"/>
          <w:color w:val="000000" w:themeColor="text1"/>
          <w:sz w:val="24"/>
          <w:szCs w:val="24"/>
        </w:rPr>
        <w:t>and</w:t>
      </w:r>
      <w:r w:rsidRPr="0028691D">
        <w:rPr>
          <w:rFonts w:ascii="Calibri" w:eastAsia="Calibri" w:hAnsi="Calibri" w:cs="Calibri"/>
          <w:color w:val="000000" w:themeColor="text1"/>
          <w:sz w:val="24"/>
          <w:szCs w:val="24"/>
        </w:rPr>
        <w:t xml:space="preserve"> after class, and stay spaced as much as possible in the classroom.</w:t>
      </w:r>
    </w:p>
    <w:p w14:paraId="3E4AAC5A" w14:textId="77777777" w:rsidR="00D925B6" w:rsidRPr="0028691D" w:rsidRDefault="782365DC" w:rsidP="0028691D">
      <w:pPr>
        <w:pStyle w:val="ListParagraph"/>
        <w:numPr>
          <w:ilvl w:val="0"/>
          <w:numId w:val="5"/>
        </w:numPr>
        <w:spacing w:line="240" w:lineRule="auto"/>
        <w:rPr>
          <w:rFonts w:ascii="Calibri" w:eastAsia="Calibri" w:hAnsi="Calibri" w:cs="Calibri"/>
          <w:color w:val="000000" w:themeColor="text1"/>
          <w:sz w:val="24"/>
          <w:szCs w:val="24"/>
        </w:rPr>
      </w:pPr>
      <w:r w:rsidRPr="0028691D">
        <w:rPr>
          <w:rFonts w:ascii="Calibri" w:eastAsia="Calibri" w:hAnsi="Calibri" w:cs="Calibri"/>
          <w:color w:val="000000" w:themeColor="text1"/>
          <w:sz w:val="24"/>
          <w:szCs w:val="24"/>
        </w:rPr>
        <w:t>Follow all posted signage related to entry, exit and pedestrian flow within classroom buildings.</w:t>
      </w:r>
    </w:p>
    <w:p w14:paraId="51C1C554" w14:textId="77777777" w:rsidR="00EF0204" w:rsidRPr="00EF0204" w:rsidRDefault="782365DC" w:rsidP="0028691D">
      <w:pPr>
        <w:pStyle w:val="ListParagraph"/>
        <w:numPr>
          <w:ilvl w:val="0"/>
          <w:numId w:val="5"/>
        </w:numPr>
        <w:spacing w:line="240" w:lineRule="auto"/>
        <w:rPr>
          <w:rFonts w:ascii="Calibri" w:eastAsia="Calibri" w:hAnsi="Calibri" w:cs="Calibri"/>
          <w:color w:val="000000" w:themeColor="text1"/>
          <w:sz w:val="24"/>
          <w:szCs w:val="24"/>
        </w:rPr>
      </w:pPr>
      <w:r w:rsidRPr="0028691D">
        <w:rPr>
          <w:rFonts w:ascii="Calibri" w:eastAsia="Calibri" w:hAnsi="Calibri" w:cs="Calibri"/>
          <w:color w:val="000000" w:themeColor="text1"/>
          <w:sz w:val="24"/>
          <w:szCs w:val="24"/>
        </w:rPr>
        <w:t xml:space="preserve">Conduct a daily health screening using the CDC’s </w:t>
      </w:r>
      <w:hyperlink r:id="rId15">
        <w:r w:rsidRPr="0028691D">
          <w:rPr>
            <w:rStyle w:val="Hyperlink"/>
            <w:rFonts w:ascii="Calibri" w:eastAsia="Calibri" w:hAnsi="Calibri" w:cs="Calibri"/>
            <w:sz w:val="24"/>
            <w:szCs w:val="24"/>
          </w:rPr>
          <w:t>COVID-19 symptoms</w:t>
        </w:r>
      </w:hyperlink>
      <w:r w:rsidRPr="0028691D">
        <w:rPr>
          <w:rFonts w:ascii="Calibri" w:eastAsia="Calibri" w:hAnsi="Calibri" w:cs="Calibri"/>
          <w:color w:val="000000" w:themeColor="text1"/>
          <w:sz w:val="24"/>
          <w:szCs w:val="24"/>
        </w:rPr>
        <w:t xml:space="preserve"> list. Do NOT attend class if you answer yes to any item on the list or if you are experiencing symptoms of any illness.  </w:t>
      </w:r>
    </w:p>
    <w:p w14:paraId="63F7EE59" w14:textId="77777777" w:rsidR="00EF0204" w:rsidRDefault="00EF0204" w:rsidP="00EF0204">
      <w:pPr>
        <w:spacing w:line="240" w:lineRule="auto"/>
        <w:rPr>
          <w:rFonts w:ascii="Calibri" w:eastAsia="Calibri" w:hAnsi="Calibri" w:cs="Calibri"/>
          <w:b/>
          <w:i/>
          <w:color w:val="000000" w:themeColor="text1"/>
          <w:sz w:val="24"/>
          <w:szCs w:val="24"/>
          <w:u w:val="single"/>
        </w:rPr>
      </w:pPr>
    </w:p>
    <w:p w14:paraId="5C7562E5" w14:textId="28EB3FB6" w:rsidR="7B723EF7" w:rsidRPr="00EF0204" w:rsidRDefault="4832189B" w:rsidP="00EF0204">
      <w:pPr>
        <w:spacing w:line="240" w:lineRule="auto"/>
        <w:rPr>
          <w:rFonts w:ascii="Calibri" w:eastAsia="Calibri" w:hAnsi="Calibri" w:cs="Calibri"/>
          <w:color w:val="000000" w:themeColor="text1"/>
          <w:sz w:val="24"/>
          <w:szCs w:val="24"/>
        </w:rPr>
      </w:pPr>
      <w:bookmarkStart w:id="2" w:name="DeliveryMethodFlexibility"/>
      <w:r w:rsidRPr="00EF0204">
        <w:rPr>
          <w:rFonts w:ascii="Calibri" w:eastAsia="Calibri" w:hAnsi="Calibri" w:cs="Calibri"/>
          <w:b/>
          <w:i/>
          <w:color w:val="000000" w:themeColor="text1"/>
          <w:sz w:val="24"/>
          <w:szCs w:val="24"/>
          <w:u w:val="single"/>
        </w:rPr>
        <w:t>Suggested s</w:t>
      </w:r>
      <w:r w:rsidR="333A9CE5" w:rsidRPr="00EF0204">
        <w:rPr>
          <w:rFonts w:ascii="Calibri" w:eastAsia="Calibri" w:hAnsi="Calibri" w:cs="Calibri"/>
          <w:b/>
          <w:i/>
          <w:color w:val="000000" w:themeColor="text1"/>
          <w:sz w:val="24"/>
          <w:szCs w:val="24"/>
          <w:u w:val="single"/>
        </w:rPr>
        <w:t>yllabus language for delivery method flexibility</w:t>
      </w:r>
      <w:r w:rsidR="02796449" w:rsidRPr="00EF0204">
        <w:rPr>
          <w:rFonts w:ascii="Calibri" w:eastAsia="Calibri" w:hAnsi="Calibri" w:cs="Calibri"/>
          <w:b/>
          <w:bCs/>
          <w:i/>
          <w:iCs/>
          <w:color w:val="000000" w:themeColor="text1"/>
          <w:sz w:val="24"/>
          <w:szCs w:val="24"/>
          <w:u w:val="single"/>
        </w:rPr>
        <w:t xml:space="preserve"> and continuity of instruction:</w:t>
      </w:r>
    </w:p>
    <w:bookmarkEnd w:id="2"/>
    <w:p w14:paraId="5F50D1B5" w14:textId="3C202744" w:rsidR="7B723EF7" w:rsidRPr="0028691D" w:rsidRDefault="333A9CE5" w:rsidP="0028691D">
      <w:pPr>
        <w:spacing w:line="240" w:lineRule="auto"/>
        <w:rPr>
          <w:rFonts w:ascii="Calibri" w:eastAsia="Calibri" w:hAnsi="Calibri" w:cs="Calibri"/>
          <w:color w:val="000000" w:themeColor="text1"/>
          <w:sz w:val="24"/>
          <w:szCs w:val="24"/>
        </w:rPr>
      </w:pPr>
      <w:r w:rsidRPr="0028691D">
        <w:rPr>
          <w:rFonts w:ascii="Calibri" w:eastAsia="Calibri" w:hAnsi="Calibri" w:cs="Calibri"/>
          <w:color w:val="000000" w:themeColor="text1"/>
          <w:sz w:val="24"/>
          <w:szCs w:val="24"/>
        </w:rPr>
        <w:t xml:space="preserve">In the case of localized outbreaks </w:t>
      </w:r>
      <w:r w:rsidR="75BFC9FE" w:rsidRPr="0028691D">
        <w:rPr>
          <w:rFonts w:ascii="Calibri" w:eastAsia="Calibri" w:hAnsi="Calibri" w:cs="Calibri"/>
          <w:color w:val="000000" w:themeColor="text1"/>
          <w:sz w:val="24"/>
          <w:szCs w:val="24"/>
        </w:rPr>
        <w:t xml:space="preserve">affecting our classroom </w:t>
      </w:r>
      <w:r w:rsidRPr="0028691D">
        <w:rPr>
          <w:rFonts w:ascii="Calibri" w:eastAsia="Calibri" w:hAnsi="Calibri" w:cs="Calibri"/>
          <w:color w:val="000000" w:themeColor="text1"/>
          <w:sz w:val="24"/>
          <w:szCs w:val="24"/>
        </w:rPr>
        <w:t xml:space="preserve">identified by health officials, </w:t>
      </w:r>
      <w:r w:rsidR="00220A96" w:rsidRPr="0028691D">
        <w:rPr>
          <w:rFonts w:ascii="Calibri" w:eastAsia="Calibri" w:hAnsi="Calibri" w:cs="Calibri"/>
          <w:color w:val="000000" w:themeColor="text1"/>
          <w:sz w:val="24"/>
          <w:szCs w:val="24"/>
        </w:rPr>
        <w:t xml:space="preserve">we will transition to online delivery for up to two weeks for your safety.  </w:t>
      </w:r>
      <w:r w:rsidR="004515EE">
        <w:rPr>
          <w:rFonts w:ascii="Calibri" w:eastAsia="Calibri" w:hAnsi="Calibri" w:cs="Calibri"/>
          <w:color w:val="000000" w:themeColor="text1"/>
          <w:sz w:val="24"/>
          <w:szCs w:val="24"/>
        </w:rPr>
        <w:t xml:space="preserve">Health officials will closely monitor conditions and may need to contact you by phone to help them monitor public health conditions.  Please ensure </w:t>
      </w:r>
      <w:hyperlink r:id="rId16" w:history="1">
        <w:r w:rsidR="004515EE" w:rsidRPr="004515EE">
          <w:rPr>
            <w:rStyle w:val="Hyperlink"/>
            <w:rFonts w:ascii="Calibri" w:eastAsia="Calibri" w:hAnsi="Calibri" w:cs="Calibri"/>
            <w:sz w:val="24"/>
            <w:szCs w:val="24"/>
          </w:rPr>
          <w:t xml:space="preserve">your phone number is up to date in </w:t>
        </w:r>
        <w:proofErr w:type="spellStart"/>
        <w:r w:rsidR="004515EE" w:rsidRPr="004515EE">
          <w:rPr>
            <w:rStyle w:val="Hyperlink"/>
            <w:rFonts w:ascii="Calibri" w:eastAsia="Calibri" w:hAnsi="Calibri" w:cs="Calibri"/>
            <w:sz w:val="24"/>
            <w:szCs w:val="24"/>
          </w:rPr>
          <w:t>PiratePort</w:t>
        </w:r>
        <w:proofErr w:type="spellEnd"/>
      </w:hyperlink>
      <w:r w:rsidR="004515EE">
        <w:rPr>
          <w:rFonts w:ascii="Calibri" w:eastAsia="Calibri" w:hAnsi="Calibri" w:cs="Calibri"/>
          <w:color w:val="000000" w:themeColor="text1"/>
          <w:sz w:val="24"/>
          <w:szCs w:val="24"/>
        </w:rPr>
        <w:t xml:space="preserve">.  </w:t>
      </w:r>
      <w:r w:rsidR="1427C16D" w:rsidRPr="0028691D">
        <w:rPr>
          <w:rFonts w:ascii="Calibri" w:eastAsia="Calibri" w:hAnsi="Calibri" w:cs="Calibri"/>
          <w:color w:val="000000" w:themeColor="text1"/>
          <w:sz w:val="24"/>
          <w:szCs w:val="24"/>
        </w:rPr>
        <w:t>After</w:t>
      </w:r>
      <w:r w:rsidR="003D23C7">
        <w:rPr>
          <w:rFonts w:ascii="Calibri" w:eastAsia="Calibri" w:hAnsi="Calibri" w:cs="Calibri"/>
          <w:color w:val="000000" w:themeColor="text1"/>
          <w:sz w:val="24"/>
          <w:szCs w:val="24"/>
        </w:rPr>
        <w:t xml:space="preserve"> this period of up to two weeks, </w:t>
      </w:r>
      <w:r w:rsidR="1427C16D" w:rsidRPr="0028691D">
        <w:rPr>
          <w:rFonts w:ascii="Calibri" w:eastAsia="Calibri" w:hAnsi="Calibri" w:cs="Calibri"/>
          <w:color w:val="000000" w:themeColor="text1"/>
          <w:sz w:val="24"/>
          <w:szCs w:val="24"/>
        </w:rPr>
        <w:t>we will resume on campus in</w:t>
      </w:r>
      <w:r w:rsidR="02445FB4" w:rsidRPr="0028691D">
        <w:rPr>
          <w:rFonts w:ascii="Calibri" w:eastAsia="Calibri" w:hAnsi="Calibri" w:cs="Calibri"/>
          <w:color w:val="000000" w:themeColor="text1"/>
          <w:sz w:val="24"/>
          <w:szCs w:val="24"/>
        </w:rPr>
        <w:t>-</w:t>
      </w:r>
      <w:r w:rsidR="1427C16D" w:rsidRPr="0028691D">
        <w:rPr>
          <w:rFonts w:ascii="Calibri" w:eastAsia="Calibri" w:hAnsi="Calibri" w:cs="Calibri"/>
          <w:color w:val="000000" w:themeColor="text1"/>
          <w:sz w:val="24"/>
          <w:szCs w:val="24"/>
        </w:rPr>
        <w:t xml:space="preserve">class activities. The temporary move to online course delivery will not affect the due dates for exams, quizzes, assignments, or any other form of assessment. If the course schedule requires adjustment, I will always notify you.  </w:t>
      </w:r>
    </w:p>
    <w:p w14:paraId="2B5E514F" w14:textId="0733A4FD" w:rsidR="3D315CCB" w:rsidRPr="0028691D" w:rsidRDefault="2FE5E55E" w:rsidP="0028691D">
      <w:pPr>
        <w:spacing w:line="240" w:lineRule="auto"/>
        <w:rPr>
          <w:rFonts w:ascii="Calibri" w:hAnsi="Calibri" w:cs="Calibri"/>
          <w:sz w:val="24"/>
          <w:szCs w:val="24"/>
        </w:rPr>
      </w:pPr>
      <w:r w:rsidRPr="0028691D">
        <w:rPr>
          <w:rFonts w:ascii="Calibri" w:eastAsia="Calibri" w:hAnsi="Calibri" w:cs="Calibri"/>
          <w:color w:val="000000" w:themeColor="text1"/>
          <w:sz w:val="24"/>
          <w:szCs w:val="24"/>
        </w:rPr>
        <w:t>If the course moves online</w:t>
      </w:r>
      <w:r w:rsidR="333A9CE5" w:rsidRPr="0028691D">
        <w:rPr>
          <w:rFonts w:ascii="Calibri" w:eastAsia="Calibri" w:hAnsi="Calibri" w:cs="Calibri"/>
          <w:color w:val="000000" w:themeColor="text1"/>
          <w:sz w:val="24"/>
          <w:szCs w:val="24"/>
        </w:rPr>
        <w:t xml:space="preserve">, you </w:t>
      </w:r>
      <w:r w:rsidR="4FA077F9" w:rsidRPr="0028691D">
        <w:rPr>
          <w:rFonts w:ascii="Calibri" w:eastAsia="Calibri" w:hAnsi="Calibri" w:cs="Calibri"/>
          <w:color w:val="000000" w:themeColor="text1"/>
          <w:sz w:val="24"/>
          <w:szCs w:val="24"/>
        </w:rPr>
        <w:t>may</w:t>
      </w:r>
      <w:r w:rsidR="333A9CE5" w:rsidRPr="0028691D">
        <w:rPr>
          <w:rFonts w:ascii="Calibri" w:eastAsia="Calibri" w:hAnsi="Calibri" w:cs="Calibri"/>
          <w:color w:val="000000" w:themeColor="text1"/>
          <w:sz w:val="24"/>
          <w:szCs w:val="24"/>
        </w:rPr>
        <w:t xml:space="preserve"> be required to attend synchronous class meetings at the established class times </w:t>
      </w:r>
      <w:r w:rsidR="6EF4AE38" w:rsidRPr="0028691D">
        <w:rPr>
          <w:rFonts w:ascii="Calibri" w:eastAsia="Calibri" w:hAnsi="Calibri" w:cs="Calibri"/>
          <w:color w:val="000000" w:themeColor="text1"/>
          <w:sz w:val="24"/>
          <w:szCs w:val="24"/>
        </w:rPr>
        <w:t xml:space="preserve">via </w:t>
      </w:r>
      <w:r w:rsidR="795BEFD1" w:rsidRPr="0028691D">
        <w:rPr>
          <w:rFonts w:ascii="Calibri" w:eastAsia="Calibri" w:hAnsi="Calibri" w:cs="Calibri"/>
          <w:i/>
          <w:iCs/>
          <w:color w:val="000000" w:themeColor="text1"/>
          <w:sz w:val="24"/>
          <w:szCs w:val="24"/>
        </w:rPr>
        <w:t xml:space="preserve">[insert technology: </w:t>
      </w:r>
      <w:proofErr w:type="spellStart"/>
      <w:r w:rsidR="6EF4AE38" w:rsidRPr="0028691D">
        <w:rPr>
          <w:rFonts w:ascii="Calibri" w:eastAsia="Calibri" w:hAnsi="Calibri" w:cs="Calibri"/>
          <w:i/>
          <w:iCs/>
          <w:color w:val="000000" w:themeColor="text1"/>
          <w:sz w:val="24"/>
          <w:szCs w:val="24"/>
        </w:rPr>
        <w:t>Webex</w:t>
      </w:r>
      <w:proofErr w:type="spellEnd"/>
      <w:r w:rsidR="6EF4AE38" w:rsidRPr="0028691D">
        <w:rPr>
          <w:rFonts w:ascii="Calibri" w:eastAsia="Calibri" w:hAnsi="Calibri" w:cs="Calibri"/>
          <w:i/>
          <w:iCs/>
          <w:color w:val="000000" w:themeColor="text1"/>
          <w:sz w:val="24"/>
          <w:szCs w:val="24"/>
        </w:rPr>
        <w:t>, Teams, etc</w:t>
      </w:r>
      <w:r w:rsidR="2A6290EB" w:rsidRPr="0028691D">
        <w:rPr>
          <w:rFonts w:ascii="Calibri" w:eastAsia="Calibri" w:hAnsi="Calibri" w:cs="Calibri"/>
          <w:i/>
          <w:iCs/>
          <w:color w:val="000000" w:themeColor="text1"/>
          <w:sz w:val="24"/>
          <w:szCs w:val="24"/>
        </w:rPr>
        <w:t>.</w:t>
      </w:r>
      <w:r w:rsidR="6EF4AE38" w:rsidRPr="0028691D">
        <w:rPr>
          <w:rFonts w:ascii="Calibri" w:eastAsia="Calibri" w:hAnsi="Calibri" w:cs="Calibri"/>
          <w:i/>
          <w:iCs/>
          <w:color w:val="000000" w:themeColor="text1"/>
          <w:sz w:val="24"/>
          <w:szCs w:val="24"/>
        </w:rPr>
        <w:t xml:space="preserve"> – give personal</w:t>
      </w:r>
      <w:r w:rsidR="333A9CE5" w:rsidRPr="0028691D">
        <w:rPr>
          <w:rFonts w:ascii="Calibri" w:eastAsia="Calibri" w:hAnsi="Calibri" w:cs="Calibri"/>
          <w:i/>
          <w:iCs/>
          <w:color w:val="000000" w:themeColor="text1"/>
          <w:sz w:val="24"/>
          <w:szCs w:val="24"/>
        </w:rPr>
        <w:t xml:space="preserve"> room</w:t>
      </w:r>
      <w:r w:rsidR="6EF4AE38" w:rsidRPr="0028691D">
        <w:rPr>
          <w:rFonts w:ascii="Calibri" w:eastAsia="Calibri" w:hAnsi="Calibri" w:cs="Calibri"/>
          <w:i/>
          <w:iCs/>
          <w:color w:val="000000" w:themeColor="text1"/>
          <w:sz w:val="24"/>
          <w:szCs w:val="24"/>
        </w:rPr>
        <w:t xml:space="preserve"> URL or other details about how the student can </w:t>
      </w:r>
      <w:r w:rsidR="5E78FF48" w:rsidRPr="0028691D">
        <w:rPr>
          <w:rFonts w:ascii="Calibri" w:eastAsia="Calibri" w:hAnsi="Calibri" w:cs="Calibri"/>
          <w:i/>
          <w:iCs/>
          <w:color w:val="000000" w:themeColor="text1"/>
          <w:sz w:val="24"/>
          <w:szCs w:val="24"/>
        </w:rPr>
        <w:t>access</w:t>
      </w:r>
      <w:r w:rsidR="6EF4AE38" w:rsidRPr="0028691D">
        <w:rPr>
          <w:rFonts w:ascii="Calibri" w:eastAsia="Calibri" w:hAnsi="Calibri" w:cs="Calibri"/>
          <w:i/>
          <w:iCs/>
          <w:color w:val="000000" w:themeColor="text1"/>
          <w:sz w:val="24"/>
          <w:szCs w:val="24"/>
        </w:rPr>
        <w:t xml:space="preserve"> the class</w:t>
      </w:r>
      <w:r w:rsidR="06A447EF" w:rsidRPr="0028691D">
        <w:rPr>
          <w:rFonts w:ascii="Calibri" w:eastAsia="Calibri" w:hAnsi="Calibri" w:cs="Calibri"/>
          <w:i/>
          <w:iCs/>
          <w:color w:val="000000" w:themeColor="text1"/>
          <w:sz w:val="24"/>
          <w:szCs w:val="24"/>
        </w:rPr>
        <w:t>]</w:t>
      </w:r>
      <w:r w:rsidR="333A9CE5" w:rsidRPr="0028691D">
        <w:rPr>
          <w:rFonts w:ascii="Calibri" w:eastAsia="Calibri" w:hAnsi="Calibri" w:cs="Calibri"/>
          <w:color w:val="000000" w:themeColor="text1"/>
          <w:sz w:val="24"/>
          <w:szCs w:val="24"/>
        </w:rPr>
        <w:t xml:space="preserve">. </w:t>
      </w:r>
      <w:r w:rsidR="3D315CCB" w:rsidRPr="0028691D">
        <w:rPr>
          <w:rFonts w:ascii="Calibri" w:eastAsia="Calibri" w:hAnsi="Calibri" w:cs="Calibri"/>
          <w:color w:val="000000" w:themeColor="text1"/>
          <w:sz w:val="24"/>
          <w:szCs w:val="24"/>
        </w:rPr>
        <w:t xml:space="preserve">Class meetings </w:t>
      </w:r>
      <w:r w:rsidR="00336E9D">
        <w:rPr>
          <w:rFonts w:ascii="Calibri" w:eastAsia="Calibri" w:hAnsi="Calibri" w:cs="Calibri"/>
          <w:color w:val="000000" w:themeColor="text1"/>
          <w:sz w:val="24"/>
          <w:szCs w:val="24"/>
        </w:rPr>
        <w:t>will</w:t>
      </w:r>
      <w:r w:rsidR="3D315CCB" w:rsidRPr="0028691D">
        <w:rPr>
          <w:rFonts w:ascii="Calibri" w:eastAsia="Calibri" w:hAnsi="Calibri" w:cs="Calibri"/>
          <w:color w:val="000000" w:themeColor="text1"/>
          <w:sz w:val="24"/>
          <w:szCs w:val="24"/>
        </w:rPr>
        <w:t xml:space="preserve"> be recorded for students who have poor internet connections. </w:t>
      </w:r>
    </w:p>
    <w:p w14:paraId="69E0E3E0" w14:textId="2FFFFEEF" w:rsidR="00E817E7" w:rsidRPr="0028691D" w:rsidRDefault="3D315CCB" w:rsidP="0028691D">
      <w:pPr>
        <w:spacing w:line="240" w:lineRule="auto"/>
        <w:rPr>
          <w:rFonts w:ascii="Calibri" w:hAnsi="Calibri" w:cs="Calibri"/>
          <w:sz w:val="24"/>
          <w:szCs w:val="24"/>
        </w:rPr>
      </w:pPr>
      <w:r w:rsidRPr="0028691D">
        <w:rPr>
          <w:rFonts w:ascii="Calibri" w:hAnsi="Calibri" w:cs="Calibri"/>
          <w:sz w:val="24"/>
          <w:szCs w:val="24"/>
        </w:rPr>
        <w:t>I will post all course materials and class meeting recordings</w:t>
      </w:r>
      <w:r w:rsidR="158A0D00" w:rsidRPr="0028691D">
        <w:rPr>
          <w:rFonts w:ascii="Calibri" w:hAnsi="Calibri" w:cs="Calibri"/>
          <w:sz w:val="24"/>
          <w:szCs w:val="24"/>
        </w:rPr>
        <w:t>, if available,</w:t>
      </w:r>
      <w:r w:rsidRPr="0028691D">
        <w:rPr>
          <w:rFonts w:ascii="Calibri" w:hAnsi="Calibri" w:cs="Calibri"/>
          <w:sz w:val="24"/>
          <w:szCs w:val="24"/>
        </w:rPr>
        <w:t xml:space="preserve"> on Canvas.  Students unable to attend should access those notes and materials and contact me if they have any questions.  The Canvas course will be used for all communications, assignments, and assessments. </w:t>
      </w:r>
      <w:r w:rsidR="7ECE5CE5" w:rsidRPr="0028691D">
        <w:rPr>
          <w:rFonts w:ascii="Calibri" w:hAnsi="Calibri" w:cs="Calibri"/>
          <w:sz w:val="24"/>
          <w:szCs w:val="24"/>
        </w:rPr>
        <w:t>I</w:t>
      </w:r>
      <w:r w:rsidR="1DB35618" w:rsidRPr="0028691D">
        <w:rPr>
          <w:rFonts w:ascii="Calibri" w:hAnsi="Calibri" w:cs="Calibri"/>
          <w:sz w:val="24"/>
          <w:szCs w:val="24"/>
        </w:rPr>
        <w:t>t is recommended you save</w:t>
      </w:r>
      <w:r w:rsidR="61835900" w:rsidRPr="0028691D">
        <w:rPr>
          <w:rFonts w:ascii="Calibri" w:hAnsi="Calibri" w:cs="Calibri"/>
          <w:sz w:val="24"/>
          <w:szCs w:val="24"/>
        </w:rPr>
        <w:t xml:space="preserve"> on your computer</w:t>
      </w:r>
      <w:r w:rsidR="1DB35618" w:rsidRPr="0028691D">
        <w:rPr>
          <w:rFonts w:ascii="Calibri" w:hAnsi="Calibri" w:cs="Calibri"/>
          <w:sz w:val="24"/>
          <w:szCs w:val="24"/>
        </w:rPr>
        <w:t xml:space="preserve"> and/or print a copy of the syllabus, assignment schedule, and </w:t>
      </w:r>
      <w:r w:rsidR="5F15A144" w:rsidRPr="0028691D">
        <w:rPr>
          <w:rFonts w:ascii="Calibri" w:hAnsi="Calibri" w:cs="Calibri"/>
          <w:sz w:val="24"/>
          <w:szCs w:val="24"/>
        </w:rPr>
        <w:t xml:space="preserve">other important </w:t>
      </w:r>
      <w:r w:rsidR="1DB35618" w:rsidRPr="0028691D">
        <w:rPr>
          <w:rFonts w:ascii="Calibri" w:hAnsi="Calibri" w:cs="Calibri"/>
          <w:sz w:val="24"/>
          <w:szCs w:val="24"/>
        </w:rPr>
        <w:t xml:space="preserve">course material.  </w:t>
      </w:r>
      <w:r w:rsidR="43B57F2A" w:rsidRPr="0028691D">
        <w:rPr>
          <w:rFonts w:ascii="Calibri" w:hAnsi="Calibri" w:cs="Calibri"/>
          <w:sz w:val="24"/>
          <w:szCs w:val="24"/>
        </w:rPr>
        <w:t xml:space="preserve">In the event of a Canvas outage, I will use email to communicate with you. </w:t>
      </w:r>
    </w:p>
    <w:p w14:paraId="442A875D" w14:textId="77777777" w:rsidR="005A5D89" w:rsidRDefault="005A5D89">
      <w:pPr>
        <w:rPr>
          <w:rFonts w:ascii="Calibri" w:hAnsi="Calibri" w:cs="Calibri"/>
          <w:b/>
          <w:bCs/>
          <w:sz w:val="24"/>
          <w:szCs w:val="24"/>
          <w:u w:val="single"/>
        </w:rPr>
      </w:pPr>
      <w:r>
        <w:rPr>
          <w:rFonts w:ascii="Calibri" w:hAnsi="Calibri" w:cs="Calibri"/>
          <w:b/>
          <w:bCs/>
          <w:sz w:val="24"/>
          <w:szCs w:val="24"/>
          <w:u w:val="single"/>
        </w:rPr>
        <w:br w:type="page"/>
      </w:r>
    </w:p>
    <w:p w14:paraId="7392F8B1" w14:textId="6B700988" w:rsidR="00E817E7" w:rsidRPr="00FD0699" w:rsidRDefault="00FD0699" w:rsidP="0028691D">
      <w:pPr>
        <w:spacing w:line="240" w:lineRule="auto"/>
        <w:rPr>
          <w:rFonts w:ascii="Calibri" w:hAnsi="Calibri" w:cs="Calibri"/>
          <w:b/>
          <w:bCs/>
          <w:sz w:val="24"/>
          <w:szCs w:val="24"/>
          <w:u w:val="single"/>
        </w:rPr>
      </w:pPr>
      <w:bookmarkStart w:id="3" w:name="VideoRecordings"/>
      <w:r w:rsidRPr="00FD0699">
        <w:rPr>
          <w:rFonts w:ascii="Calibri" w:hAnsi="Calibri" w:cs="Calibri"/>
          <w:b/>
          <w:bCs/>
          <w:sz w:val="24"/>
          <w:szCs w:val="24"/>
          <w:u w:val="single"/>
        </w:rPr>
        <w:lastRenderedPageBreak/>
        <w:t>ADVICE</w:t>
      </w:r>
      <w:r w:rsidR="00F509D1">
        <w:rPr>
          <w:rFonts w:ascii="Calibri" w:hAnsi="Calibri" w:cs="Calibri"/>
          <w:b/>
          <w:bCs/>
          <w:sz w:val="24"/>
          <w:szCs w:val="24"/>
          <w:u w:val="single"/>
        </w:rPr>
        <w:t xml:space="preserve">:  </w:t>
      </w:r>
      <w:r w:rsidRPr="00FD0699">
        <w:rPr>
          <w:rFonts w:ascii="Calibri" w:hAnsi="Calibri" w:cs="Calibri"/>
          <w:b/>
          <w:bCs/>
          <w:sz w:val="24"/>
          <w:szCs w:val="24"/>
          <w:u w:val="single"/>
        </w:rPr>
        <w:t>VIDEO RECORDINGS</w:t>
      </w:r>
    </w:p>
    <w:bookmarkEnd w:id="3"/>
    <w:p w14:paraId="685B82DA" w14:textId="77777777" w:rsidR="00E817E7" w:rsidRPr="0028691D" w:rsidRDefault="00E817E7" w:rsidP="0028691D">
      <w:pPr>
        <w:pStyle w:val="NormalWeb"/>
        <w:shd w:val="clear" w:color="auto" w:fill="FFFFFF"/>
        <w:spacing w:before="210" w:beforeAutospacing="0" w:after="210" w:afterAutospacing="0"/>
        <w:rPr>
          <w:color w:val="000000" w:themeColor="text1"/>
          <w:sz w:val="24"/>
          <w:szCs w:val="24"/>
        </w:rPr>
      </w:pPr>
      <w:r w:rsidRPr="0028691D">
        <w:rPr>
          <w:color w:val="000000" w:themeColor="text1"/>
          <w:sz w:val="24"/>
          <w:szCs w:val="24"/>
        </w:rPr>
        <w:t>Digital media content protected by </w:t>
      </w:r>
      <w:hyperlink r:id="rId17" w:history="1">
        <w:r w:rsidRPr="0028691D">
          <w:rPr>
            <w:rStyle w:val="Hyperlink"/>
            <w:color w:val="7946AF"/>
            <w:sz w:val="24"/>
            <w:szCs w:val="24"/>
          </w:rPr>
          <w:t>FERPA</w:t>
        </w:r>
      </w:hyperlink>
      <w:r w:rsidRPr="0028691D">
        <w:rPr>
          <w:color w:val="2B2B2B"/>
          <w:sz w:val="24"/>
          <w:szCs w:val="24"/>
        </w:rPr>
        <w:t> </w:t>
      </w:r>
      <w:r w:rsidRPr="0028691D">
        <w:rPr>
          <w:color w:val="000000" w:themeColor="text1"/>
          <w:sz w:val="24"/>
          <w:szCs w:val="24"/>
        </w:rPr>
        <w:t>must be password protected to ensure this content is not accessible to persons outside ECU. This includes any digital media recordings that include student identifiers or student interaction.</w:t>
      </w:r>
    </w:p>
    <w:p w14:paraId="19B7DC69" w14:textId="16230CFA" w:rsidR="00E817E7" w:rsidRPr="0028691D" w:rsidRDefault="00E817E7" w:rsidP="0028691D">
      <w:pPr>
        <w:pStyle w:val="NormalWeb"/>
        <w:shd w:val="clear" w:color="auto" w:fill="FFFFFF"/>
        <w:spacing w:before="210" w:beforeAutospacing="0" w:after="210" w:afterAutospacing="0"/>
        <w:rPr>
          <w:color w:val="000000" w:themeColor="text1"/>
          <w:sz w:val="24"/>
          <w:szCs w:val="24"/>
        </w:rPr>
      </w:pPr>
      <w:r w:rsidRPr="0028691D">
        <w:rPr>
          <w:color w:val="000000" w:themeColor="text1"/>
          <w:sz w:val="24"/>
          <w:szCs w:val="24"/>
        </w:rPr>
        <w:t>Access to digital media captured for the purpose of an ECU registered course should be restricted to only those faculty and students registered to teach or take that course</w:t>
      </w:r>
      <w:r w:rsidR="00067537">
        <w:rPr>
          <w:color w:val="000000" w:themeColor="text1"/>
          <w:sz w:val="24"/>
          <w:szCs w:val="24"/>
        </w:rPr>
        <w:t>; thus</w:t>
      </w:r>
      <w:r w:rsidR="00EF2496">
        <w:rPr>
          <w:color w:val="000000" w:themeColor="text1"/>
          <w:sz w:val="24"/>
          <w:szCs w:val="24"/>
        </w:rPr>
        <w:t>, hosting videos on Canvas would meet this requirement.</w:t>
      </w:r>
      <w:r w:rsidRPr="0028691D">
        <w:rPr>
          <w:color w:val="000000" w:themeColor="text1"/>
          <w:sz w:val="24"/>
          <w:szCs w:val="24"/>
        </w:rPr>
        <w:t xml:space="preserve"> Access to this content may only be granted to ECU faculty, </w:t>
      </w:r>
      <w:proofErr w:type="gramStart"/>
      <w:r w:rsidRPr="0028691D">
        <w:rPr>
          <w:color w:val="000000" w:themeColor="text1"/>
          <w:sz w:val="24"/>
          <w:szCs w:val="24"/>
        </w:rPr>
        <w:t>staff</w:t>
      </w:r>
      <w:proofErr w:type="gramEnd"/>
      <w:r w:rsidRPr="0028691D">
        <w:rPr>
          <w:color w:val="000000" w:themeColor="text1"/>
          <w:sz w:val="24"/>
          <w:szCs w:val="24"/>
        </w:rPr>
        <w:t xml:space="preserve"> or external guests at the permission of the instructor of record for that course</w:t>
      </w:r>
      <w:r w:rsidR="000F5AA4">
        <w:rPr>
          <w:color w:val="000000" w:themeColor="text1"/>
          <w:sz w:val="24"/>
          <w:szCs w:val="24"/>
        </w:rPr>
        <w:t>.</w:t>
      </w:r>
    </w:p>
    <w:p w14:paraId="14BA9170" w14:textId="6B321B67" w:rsidR="00E817E7" w:rsidRPr="0028691D" w:rsidRDefault="00E817E7" w:rsidP="0028691D">
      <w:pPr>
        <w:pStyle w:val="NormalWeb"/>
        <w:shd w:val="clear" w:color="auto" w:fill="FFFFFF"/>
        <w:spacing w:before="210" w:beforeAutospacing="0" w:after="210" w:afterAutospacing="0"/>
        <w:rPr>
          <w:sz w:val="24"/>
          <w:szCs w:val="24"/>
        </w:rPr>
      </w:pPr>
      <w:r w:rsidRPr="0028691D">
        <w:rPr>
          <w:sz w:val="24"/>
          <w:szCs w:val="24"/>
        </w:rPr>
        <w:t xml:space="preserve">Faculty recording their classes that may include student images or audio should be aware of the consent requirements when recording a lecture or class, guest lecturers, interviews, and PK-12 students in conjunction with a class project.   If you are recording your course but not focusing the camera on your </w:t>
      </w:r>
      <w:proofErr w:type="gramStart"/>
      <w:r w:rsidRPr="0028691D">
        <w:rPr>
          <w:sz w:val="24"/>
          <w:szCs w:val="24"/>
        </w:rPr>
        <w:t>students</w:t>
      </w:r>
      <w:proofErr w:type="gramEnd"/>
      <w:r w:rsidRPr="0028691D">
        <w:rPr>
          <w:sz w:val="24"/>
          <w:szCs w:val="24"/>
        </w:rPr>
        <w:t xml:space="preserve"> then you need to include the syllabus language below on the course syllabus.  If you are recording and focusing on students then you need to include the syllabus language AND have students sign a </w:t>
      </w:r>
      <w:hyperlink r:id="rId18" w:history="1">
        <w:r w:rsidRPr="0028691D">
          <w:rPr>
            <w:rStyle w:val="Hyperlink"/>
            <w:sz w:val="24"/>
            <w:szCs w:val="24"/>
          </w:rPr>
          <w:t>Media Consent Release Form</w:t>
        </w:r>
      </w:hyperlink>
      <w:r w:rsidRPr="0028691D">
        <w:rPr>
          <w:sz w:val="24"/>
          <w:szCs w:val="24"/>
        </w:rPr>
        <w:t xml:space="preserve"> that you permanently keep for your records.  </w:t>
      </w:r>
    </w:p>
    <w:p w14:paraId="3FAC5515" w14:textId="77777777" w:rsidR="00E817E7" w:rsidRPr="0028691D" w:rsidRDefault="0046630D" w:rsidP="0028691D">
      <w:pPr>
        <w:spacing w:line="240" w:lineRule="auto"/>
        <w:rPr>
          <w:rFonts w:ascii="Calibri" w:hAnsi="Calibri" w:cs="Calibri"/>
          <w:sz w:val="24"/>
          <w:szCs w:val="24"/>
        </w:rPr>
      </w:pPr>
      <w:hyperlink r:id="rId19" w:history="1">
        <w:r w:rsidR="00E817E7" w:rsidRPr="0028691D">
          <w:rPr>
            <w:rStyle w:val="Hyperlink"/>
            <w:rFonts w:ascii="Calibri" w:hAnsi="Calibri" w:cs="Calibri"/>
            <w:sz w:val="24"/>
            <w:szCs w:val="24"/>
          </w:rPr>
          <w:t>Media Consent and Release Guidelines</w:t>
        </w:r>
      </w:hyperlink>
    </w:p>
    <w:p w14:paraId="711DACB0" w14:textId="77777777" w:rsidR="00E817E7" w:rsidRPr="0028691D" w:rsidRDefault="0046630D" w:rsidP="0028691D">
      <w:pPr>
        <w:spacing w:line="240" w:lineRule="auto"/>
        <w:rPr>
          <w:rFonts w:ascii="Calibri" w:hAnsi="Calibri" w:cs="Calibri"/>
          <w:sz w:val="24"/>
          <w:szCs w:val="24"/>
        </w:rPr>
      </w:pPr>
      <w:hyperlink r:id="rId20" w:history="1">
        <w:r w:rsidR="00E817E7" w:rsidRPr="0028691D">
          <w:rPr>
            <w:rStyle w:val="Hyperlink"/>
            <w:rFonts w:ascii="Calibri" w:hAnsi="Calibri" w:cs="Calibri"/>
            <w:sz w:val="24"/>
            <w:szCs w:val="24"/>
          </w:rPr>
          <w:t>Media Consent Release Guide and Form</w:t>
        </w:r>
      </w:hyperlink>
    </w:p>
    <w:p w14:paraId="5BCDE2FD" w14:textId="77777777" w:rsidR="0028691D" w:rsidRDefault="0046630D" w:rsidP="0028691D">
      <w:pPr>
        <w:spacing w:line="240" w:lineRule="auto"/>
        <w:rPr>
          <w:rFonts w:ascii="Calibri" w:hAnsi="Calibri" w:cs="Calibri"/>
          <w:sz w:val="24"/>
          <w:szCs w:val="24"/>
        </w:rPr>
      </w:pPr>
      <w:hyperlink r:id="rId21" w:history="1">
        <w:r w:rsidR="00E817E7" w:rsidRPr="0028691D">
          <w:rPr>
            <w:rStyle w:val="Hyperlink"/>
            <w:rFonts w:ascii="Calibri" w:hAnsi="Calibri" w:cs="Calibri"/>
            <w:sz w:val="24"/>
            <w:szCs w:val="24"/>
          </w:rPr>
          <w:t>Digital Media Capture Terms and Conditions</w:t>
        </w:r>
      </w:hyperlink>
    </w:p>
    <w:p w14:paraId="14FDB400" w14:textId="77777777" w:rsidR="00281CB6" w:rsidRDefault="00281CB6" w:rsidP="0028691D">
      <w:pPr>
        <w:spacing w:line="240" w:lineRule="auto"/>
        <w:rPr>
          <w:rFonts w:ascii="Calibri" w:hAnsi="Calibri" w:cs="Calibri"/>
          <w:b/>
          <w:bCs/>
          <w:i/>
          <w:iCs/>
          <w:sz w:val="24"/>
          <w:szCs w:val="24"/>
          <w:u w:val="single"/>
        </w:rPr>
      </w:pPr>
      <w:bookmarkStart w:id="4" w:name="ClassRecordings"/>
    </w:p>
    <w:p w14:paraId="4290AED6" w14:textId="38830258" w:rsidR="00E817E7" w:rsidRPr="0028691D" w:rsidRDefault="00E817E7" w:rsidP="0028691D">
      <w:pPr>
        <w:spacing w:line="240" w:lineRule="auto"/>
        <w:rPr>
          <w:rFonts w:ascii="Calibri" w:hAnsi="Calibri" w:cs="Calibri"/>
          <w:sz w:val="24"/>
          <w:szCs w:val="24"/>
        </w:rPr>
      </w:pPr>
      <w:r w:rsidRPr="0028691D">
        <w:rPr>
          <w:rFonts w:ascii="Calibri" w:hAnsi="Calibri" w:cs="Calibri"/>
          <w:b/>
          <w:bCs/>
          <w:i/>
          <w:iCs/>
          <w:sz w:val="24"/>
          <w:szCs w:val="24"/>
          <w:u w:val="single"/>
        </w:rPr>
        <w:t>Suggested syllabus language for class recordings:</w:t>
      </w:r>
    </w:p>
    <w:bookmarkEnd w:id="4"/>
    <w:p w14:paraId="7765F046" w14:textId="0C8B0E8B" w:rsidR="7B723EF7" w:rsidRPr="00FD0699" w:rsidRDefault="00E817E7" w:rsidP="0028691D">
      <w:pPr>
        <w:spacing w:line="240" w:lineRule="auto"/>
        <w:rPr>
          <w:rFonts w:ascii="Calibri" w:hAnsi="Calibri" w:cs="Calibri"/>
          <w:sz w:val="24"/>
          <w:szCs w:val="24"/>
        </w:rPr>
      </w:pPr>
      <w:r w:rsidRPr="0028691D">
        <w:rPr>
          <w:rFonts w:ascii="Calibri" w:hAnsi="Calibri" w:cs="Calibri"/>
          <w:sz w:val="24"/>
          <w:szCs w:val="24"/>
        </w:rPr>
        <w:t>This class will be recorded and broadcast on the internet and/or distributed on other electronic media now or hereafter known.  These recordings may contain your image and your voice.  You must notify me as soon as possible if you DO NOT want your image and your voice contained on the recording.  I</w:t>
      </w:r>
      <w:r w:rsidR="00FC78D5">
        <w:rPr>
          <w:rFonts w:ascii="Calibri" w:hAnsi="Calibri" w:cs="Calibri"/>
          <w:sz w:val="24"/>
          <w:szCs w:val="24"/>
        </w:rPr>
        <w:t>f</w:t>
      </w:r>
      <w:r w:rsidRPr="0028691D">
        <w:rPr>
          <w:rFonts w:ascii="Calibri" w:hAnsi="Calibri" w:cs="Calibri"/>
          <w:sz w:val="24"/>
          <w:szCs w:val="24"/>
        </w:rPr>
        <w:t xml:space="preserve"> you do not so timely notify me, then you understand and authorize that as part of this class we may record your image and record your voice and broadcast it on the intern</w:t>
      </w:r>
      <w:r w:rsidR="000A5352">
        <w:rPr>
          <w:rFonts w:ascii="Calibri" w:hAnsi="Calibri" w:cs="Calibri"/>
          <w:sz w:val="24"/>
          <w:szCs w:val="24"/>
        </w:rPr>
        <w:t>et</w:t>
      </w:r>
      <w:r w:rsidRPr="0028691D">
        <w:rPr>
          <w:rFonts w:ascii="Calibri" w:hAnsi="Calibri" w:cs="Calibri"/>
          <w:sz w:val="24"/>
          <w:szCs w:val="24"/>
        </w:rPr>
        <w:t xml:space="preserve"> and/or distribute it on other electronic media now or hereafter known.  </w:t>
      </w:r>
    </w:p>
    <w:p w14:paraId="77774E0C" w14:textId="77777777" w:rsidR="00A320C7" w:rsidRDefault="00A320C7" w:rsidP="0028691D">
      <w:pPr>
        <w:spacing w:line="240" w:lineRule="auto"/>
        <w:rPr>
          <w:rFonts w:ascii="Calibri" w:eastAsia="Calibri" w:hAnsi="Calibri" w:cs="Calibri"/>
          <w:b/>
          <w:i/>
          <w:color w:val="000000" w:themeColor="text1"/>
          <w:sz w:val="24"/>
          <w:szCs w:val="24"/>
          <w:u w:val="single"/>
        </w:rPr>
      </w:pPr>
    </w:p>
    <w:p w14:paraId="1209CCB2" w14:textId="77777777" w:rsidR="005A5D89" w:rsidRDefault="005A5D89">
      <w:pPr>
        <w:rPr>
          <w:rFonts w:ascii="Calibri" w:eastAsia="Calibri" w:hAnsi="Calibri" w:cs="Calibri"/>
          <w:b/>
          <w:i/>
          <w:color w:val="000000" w:themeColor="text1"/>
          <w:sz w:val="24"/>
          <w:szCs w:val="24"/>
          <w:u w:val="single"/>
        </w:rPr>
      </w:pPr>
      <w:r>
        <w:rPr>
          <w:rFonts w:ascii="Calibri" w:eastAsia="Calibri" w:hAnsi="Calibri" w:cs="Calibri"/>
          <w:b/>
          <w:i/>
          <w:color w:val="000000" w:themeColor="text1"/>
          <w:sz w:val="24"/>
          <w:szCs w:val="24"/>
          <w:u w:val="single"/>
        </w:rPr>
        <w:br w:type="page"/>
      </w:r>
    </w:p>
    <w:p w14:paraId="1407B958" w14:textId="4108FC29" w:rsidR="00E00898" w:rsidRPr="00E00898" w:rsidRDefault="00E00898" w:rsidP="0028691D">
      <w:pPr>
        <w:spacing w:line="240" w:lineRule="auto"/>
        <w:rPr>
          <w:rFonts w:ascii="Calibri" w:eastAsia="Calibri" w:hAnsi="Calibri" w:cs="Calibri"/>
          <w:b/>
          <w:iCs/>
          <w:color w:val="000000" w:themeColor="text1"/>
          <w:sz w:val="24"/>
          <w:szCs w:val="24"/>
          <w:u w:val="single"/>
        </w:rPr>
      </w:pPr>
      <w:bookmarkStart w:id="5" w:name="AdviceAttendance"/>
      <w:bookmarkStart w:id="6" w:name="Attendance"/>
      <w:r w:rsidRPr="00E00898">
        <w:rPr>
          <w:rFonts w:ascii="Calibri" w:eastAsia="Calibri" w:hAnsi="Calibri" w:cs="Calibri"/>
          <w:b/>
          <w:iCs/>
          <w:color w:val="000000" w:themeColor="text1"/>
          <w:sz w:val="24"/>
          <w:szCs w:val="24"/>
          <w:u w:val="single"/>
        </w:rPr>
        <w:lastRenderedPageBreak/>
        <w:t>ADVICE:  ATTENDANCE</w:t>
      </w:r>
    </w:p>
    <w:bookmarkEnd w:id="5"/>
    <w:p w14:paraId="270578A1" w14:textId="3AC7215B" w:rsidR="00D7600E" w:rsidRDefault="00E1052C" w:rsidP="00F81FAF">
      <w:pPr>
        <w:spacing w:before="100" w:beforeAutospacing="1" w:after="100" w:afterAutospacing="1" w:line="240" w:lineRule="auto"/>
        <w:rPr>
          <w:rFonts w:ascii="Calibri" w:hAnsi="Calibri" w:cs="Calibri"/>
          <w:sz w:val="24"/>
          <w:szCs w:val="24"/>
        </w:rPr>
      </w:pPr>
      <w:r w:rsidRPr="00E1052C">
        <w:rPr>
          <w:rFonts w:ascii="Calibri" w:eastAsia="Times New Roman" w:hAnsi="Calibri" w:cs="Calibri"/>
          <w:sz w:val="24"/>
          <w:szCs w:val="24"/>
        </w:rPr>
        <w:t xml:space="preserve">Instructors are encouraged to craft flexible attendance policies and should be careful not to incentivize students to attend class when they are ill or a potential risk to others.  </w:t>
      </w:r>
      <w:r w:rsidR="00AC5EAF">
        <w:rPr>
          <w:rFonts w:ascii="Calibri" w:eastAsia="Times New Roman" w:hAnsi="Calibri" w:cs="Calibri"/>
          <w:sz w:val="24"/>
          <w:szCs w:val="24"/>
        </w:rPr>
        <w:t xml:space="preserve">Instructors may find the </w:t>
      </w:r>
      <w:hyperlink r:id="rId22" w:tgtFrame="_blank" w:tooltip="Original URL:&#10;https://community.canvaslms.com/t5/Instructor-Guide/How-do-I-create-a-roll-call-seating-chart-using-the-Attendance/ta-p/1024&#10;&#10;Click to follow link." w:history="1">
        <w:r w:rsidR="00AC5EAF" w:rsidRPr="00C6661E">
          <w:rPr>
            <w:rStyle w:val="Hyperlink"/>
            <w:rFonts w:ascii="Calibri" w:hAnsi="Calibri" w:cs="Calibri"/>
            <w:sz w:val="24"/>
            <w:szCs w:val="24"/>
            <w:shd w:val="clear" w:color="auto" w:fill="FFFFFF"/>
          </w:rPr>
          <w:t>CANVAS’ Attendance tool</w:t>
        </w:r>
      </w:hyperlink>
      <w:r w:rsidR="00AC5EAF" w:rsidRPr="00C6661E">
        <w:rPr>
          <w:rStyle w:val="apple-converted-space"/>
          <w:rFonts w:ascii="Calibri" w:hAnsi="Calibri" w:cs="Calibri"/>
          <w:color w:val="000000"/>
          <w:sz w:val="24"/>
          <w:szCs w:val="24"/>
          <w:shd w:val="clear" w:color="auto" w:fill="FFFFFF"/>
        </w:rPr>
        <w:t> </w:t>
      </w:r>
      <w:r w:rsidR="00ED6529">
        <w:rPr>
          <w:rFonts w:ascii="Calibri" w:hAnsi="Calibri" w:cs="Calibri"/>
          <w:color w:val="000000"/>
          <w:sz w:val="24"/>
          <w:szCs w:val="24"/>
          <w:shd w:val="clear" w:color="auto" w:fill="FFFFFF"/>
        </w:rPr>
        <w:t>helpful if they would like to create a seating chart</w:t>
      </w:r>
      <w:r w:rsidR="00370D1F">
        <w:rPr>
          <w:rFonts w:ascii="Calibri" w:hAnsi="Calibri" w:cs="Calibri"/>
          <w:color w:val="000000"/>
          <w:sz w:val="24"/>
          <w:szCs w:val="24"/>
          <w:shd w:val="clear" w:color="auto" w:fill="FFFFFF"/>
        </w:rPr>
        <w:t xml:space="preserve"> and conduct roll calls.  </w:t>
      </w:r>
      <w:r w:rsidR="00370D1F">
        <w:rPr>
          <w:rFonts w:ascii="Calibri" w:eastAsia="Times New Roman" w:hAnsi="Calibri" w:cs="Calibri"/>
          <w:sz w:val="24"/>
          <w:szCs w:val="24"/>
        </w:rPr>
        <w:t xml:space="preserve">See the </w:t>
      </w:r>
      <w:r w:rsidR="00370D1F" w:rsidRPr="00E1052C">
        <w:rPr>
          <w:rFonts w:ascii="Calibri" w:eastAsia="Times New Roman" w:hAnsi="Calibri" w:cs="Calibri"/>
          <w:sz w:val="24"/>
          <w:szCs w:val="24"/>
        </w:rPr>
        <w:t xml:space="preserve">Fall </w:t>
      </w:r>
      <w:r w:rsidR="00370D1F" w:rsidRPr="00E1052C">
        <w:rPr>
          <w:rFonts w:ascii="Calibri" w:hAnsi="Calibri" w:cs="Calibri"/>
          <w:sz w:val="24"/>
          <w:szCs w:val="24"/>
        </w:rPr>
        <w:t xml:space="preserve">2021 Planning Team </w:t>
      </w:r>
      <w:hyperlink r:id="rId23" w:history="1">
        <w:r w:rsidR="00370D1F" w:rsidRPr="00E1052C">
          <w:rPr>
            <w:rStyle w:val="Hyperlink"/>
            <w:rFonts w:ascii="Calibri" w:hAnsi="Calibri" w:cs="Calibri"/>
            <w:sz w:val="24"/>
            <w:szCs w:val="24"/>
          </w:rPr>
          <w:t>Instruction and Research</w:t>
        </w:r>
      </w:hyperlink>
      <w:r w:rsidR="00370D1F" w:rsidRPr="00E1052C">
        <w:rPr>
          <w:rFonts w:ascii="Calibri" w:hAnsi="Calibri" w:cs="Calibri"/>
          <w:sz w:val="24"/>
          <w:szCs w:val="24"/>
        </w:rPr>
        <w:t xml:space="preserve"> subcommittee report for additional advice and ideas</w:t>
      </w:r>
      <w:r w:rsidR="00370D1F">
        <w:rPr>
          <w:rFonts w:ascii="Calibri" w:hAnsi="Calibri" w:cs="Calibri"/>
          <w:sz w:val="24"/>
          <w:szCs w:val="24"/>
        </w:rPr>
        <w:t xml:space="preserve"> on attendance policies and expectations.   </w:t>
      </w:r>
    </w:p>
    <w:p w14:paraId="6D16CE5E" w14:textId="43EAEFFC" w:rsidR="7B723EF7" w:rsidRPr="0028691D" w:rsidRDefault="0CB0CC2D" w:rsidP="0028691D">
      <w:pPr>
        <w:spacing w:line="240" w:lineRule="auto"/>
        <w:rPr>
          <w:rFonts w:ascii="Calibri" w:eastAsia="Calibri" w:hAnsi="Calibri" w:cs="Calibri"/>
          <w:b/>
          <w:i/>
          <w:color w:val="000000" w:themeColor="text1"/>
          <w:sz w:val="24"/>
          <w:szCs w:val="24"/>
          <w:u w:val="single"/>
        </w:rPr>
      </w:pPr>
      <w:r w:rsidRPr="0028691D">
        <w:rPr>
          <w:rFonts w:ascii="Calibri" w:eastAsia="Calibri" w:hAnsi="Calibri" w:cs="Calibri"/>
          <w:b/>
          <w:i/>
          <w:color w:val="000000" w:themeColor="text1"/>
          <w:sz w:val="24"/>
          <w:szCs w:val="24"/>
          <w:u w:val="single"/>
        </w:rPr>
        <w:t>Suggested s</w:t>
      </w:r>
      <w:r w:rsidR="333A9CE5" w:rsidRPr="0028691D">
        <w:rPr>
          <w:rFonts w:ascii="Calibri" w:eastAsia="Calibri" w:hAnsi="Calibri" w:cs="Calibri"/>
          <w:b/>
          <w:i/>
          <w:color w:val="000000" w:themeColor="text1"/>
          <w:sz w:val="24"/>
          <w:szCs w:val="24"/>
          <w:u w:val="single"/>
        </w:rPr>
        <w:t>yllabus language for attendance</w:t>
      </w:r>
      <w:r w:rsidR="251417A6" w:rsidRPr="0028691D">
        <w:rPr>
          <w:rFonts w:ascii="Calibri" w:eastAsia="Calibri" w:hAnsi="Calibri" w:cs="Calibri"/>
          <w:b/>
          <w:bCs/>
          <w:i/>
          <w:iCs/>
          <w:color w:val="000000" w:themeColor="text1"/>
          <w:sz w:val="24"/>
          <w:szCs w:val="24"/>
          <w:u w:val="single"/>
        </w:rPr>
        <w:t>:</w:t>
      </w:r>
    </w:p>
    <w:bookmarkEnd w:id="6"/>
    <w:p w14:paraId="31B2E921" w14:textId="6799D73C" w:rsidR="7B723EF7" w:rsidRPr="0028691D" w:rsidRDefault="5957AD67" w:rsidP="0028691D">
      <w:pPr>
        <w:spacing w:line="240" w:lineRule="auto"/>
        <w:rPr>
          <w:rFonts w:ascii="Calibri" w:hAnsi="Calibri" w:cs="Calibri"/>
          <w:sz w:val="24"/>
          <w:szCs w:val="24"/>
        </w:rPr>
      </w:pPr>
      <w:r w:rsidRPr="0028691D">
        <w:rPr>
          <w:rFonts w:ascii="Calibri" w:eastAsia="Calibri" w:hAnsi="Calibri" w:cs="Calibri"/>
          <w:color w:val="000000" w:themeColor="text1"/>
          <w:sz w:val="24"/>
          <w:szCs w:val="24"/>
        </w:rPr>
        <w:t xml:space="preserve">This is a face-to-face class. </w:t>
      </w:r>
      <w:r w:rsidR="0A2D9AC1" w:rsidRPr="0028691D">
        <w:rPr>
          <w:rFonts w:ascii="Calibri" w:eastAsia="Calibri" w:hAnsi="Calibri" w:cs="Calibri"/>
          <w:color w:val="000000" w:themeColor="text1"/>
          <w:sz w:val="24"/>
          <w:szCs w:val="24"/>
        </w:rPr>
        <w:t>Your</w:t>
      </w:r>
      <w:r w:rsidR="42E64534" w:rsidRPr="0028691D">
        <w:rPr>
          <w:rFonts w:ascii="Calibri" w:eastAsia="Calibri" w:hAnsi="Calibri" w:cs="Calibri"/>
          <w:color w:val="000000" w:themeColor="text1"/>
          <w:sz w:val="24"/>
          <w:szCs w:val="24"/>
        </w:rPr>
        <w:t xml:space="preserve"> attendance</w:t>
      </w:r>
      <w:r w:rsidR="0A2D9AC1" w:rsidRPr="0028691D">
        <w:rPr>
          <w:rFonts w:ascii="Calibri" w:eastAsia="Calibri" w:hAnsi="Calibri" w:cs="Calibri"/>
          <w:color w:val="000000" w:themeColor="text1"/>
          <w:sz w:val="24"/>
          <w:szCs w:val="24"/>
        </w:rPr>
        <w:t xml:space="preserve">, in </w:t>
      </w:r>
      <w:r w:rsidR="58CDBF89" w:rsidRPr="0028691D">
        <w:rPr>
          <w:rFonts w:ascii="Calibri" w:eastAsia="Calibri" w:hAnsi="Calibri" w:cs="Calibri"/>
          <w:color w:val="000000" w:themeColor="text1"/>
          <w:sz w:val="24"/>
          <w:szCs w:val="24"/>
        </w:rPr>
        <w:t>person</w:t>
      </w:r>
      <w:r w:rsidR="0A2D9AC1" w:rsidRPr="0028691D">
        <w:rPr>
          <w:rFonts w:ascii="Calibri" w:eastAsia="Calibri" w:hAnsi="Calibri" w:cs="Calibri"/>
          <w:color w:val="000000" w:themeColor="text1"/>
          <w:sz w:val="24"/>
          <w:szCs w:val="24"/>
        </w:rPr>
        <w:t>,</w:t>
      </w:r>
      <w:r w:rsidR="42E64534" w:rsidRPr="0028691D">
        <w:rPr>
          <w:rFonts w:ascii="Calibri" w:eastAsia="Calibri" w:hAnsi="Calibri" w:cs="Calibri"/>
          <w:color w:val="000000" w:themeColor="text1"/>
          <w:sz w:val="24"/>
          <w:szCs w:val="24"/>
        </w:rPr>
        <w:t xml:space="preserve"> is </w:t>
      </w:r>
      <w:r w:rsidR="0A2D9AC1" w:rsidRPr="0028691D">
        <w:rPr>
          <w:rFonts w:ascii="Calibri" w:eastAsia="Calibri" w:hAnsi="Calibri" w:cs="Calibri"/>
          <w:color w:val="000000" w:themeColor="text1"/>
          <w:sz w:val="24"/>
          <w:szCs w:val="24"/>
        </w:rPr>
        <w:t>expected</w:t>
      </w:r>
      <w:r w:rsidR="000531F9">
        <w:rPr>
          <w:rFonts w:ascii="Calibri" w:eastAsia="Calibri" w:hAnsi="Calibri" w:cs="Calibri"/>
          <w:color w:val="000000" w:themeColor="text1"/>
          <w:sz w:val="24"/>
          <w:szCs w:val="24"/>
        </w:rPr>
        <w:t>…</w:t>
      </w:r>
    </w:p>
    <w:p w14:paraId="248A44FC" w14:textId="3A9E7DAB" w:rsidR="7B723EF7" w:rsidRPr="0028691D" w:rsidRDefault="3A749043" w:rsidP="0028691D">
      <w:pPr>
        <w:spacing w:line="240" w:lineRule="auto"/>
        <w:rPr>
          <w:rFonts w:ascii="Calibri" w:eastAsia="Calibri" w:hAnsi="Calibri" w:cs="Calibri"/>
          <w:i/>
          <w:color w:val="000000" w:themeColor="text1"/>
          <w:sz w:val="24"/>
          <w:szCs w:val="24"/>
        </w:rPr>
      </w:pPr>
      <w:r w:rsidRPr="0028691D">
        <w:rPr>
          <w:rFonts w:ascii="Calibri" w:eastAsia="Calibri" w:hAnsi="Calibri" w:cs="Calibri"/>
          <w:i/>
          <w:color w:val="000000" w:themeColor="text1"/>
          <w:sz w:val="24"/>
          <w:szCs w:val="24"/>
        </w:rPr>
        <w:t>[Specify class attendance policy.]</w:t>
      </w:r>
    </w:p>
    <w:p w14:paraId="3562B6B1" w14:textId="1251812C" w:rsidR="00A320C7" w:rsidRPr="00EC6B3D" w:rsidRDefault="42E64534" w:rsidP="0028691D">
      <w:pPr>
        <w:spacing w:line="240" w:lineRule="auto"/>
        <w:rPr>
          <w:rFonts w:ascii="Calibri" w:eastAsia="Calibri" w:hAnsi="Calibri" w:cs="Calibri"/>
          <w:color w:val="000000" w:themeColor="text1"/>
          <w:sz w:val="24"/>
          <w:szCs w:val="24"/>
        </w:rPr>
      </w:pPr>
      <w:r w:rsidRPr="0028691D">
        <w:rPr>
          <w:rFonts w:ascii="Calibri" w:eastAsia="Calibri" w:hAnsi="Calibri" w:cs="Calibri"/>
          <w:color w:val="000000" w:themeColor="text1"/>
          <w:sz w:val="24"/>
          <w:szCs w:val="24"/>
        </w:rPr>
        <w:t>In case of an outbreak,</w:t>
      </w:r>
      <w:r w:rsidR="00D7600E">
        <w:rPr>
          <w:rFonts w:ascii="Calibri" w:eastAsia="Calibri" w:hAnsi="Calibri" w:cs="Calibri"/>
          <w:color w:val="000000" w:themeColor="text1"/>
          <w:sz w:val="24"/>
          <w:szCs w:val="24"/>
        </w:rPr>
        <w:t xml:space="preserve"> </w:t>
      </w:r>
      <w:r w:rsidRPr="0028691D">
        <w:rPr>
          <w:rFonts w:ascii="Calibri" w:eastAsia="Calibri" w:hAnsi="Calibri" w:cs="Calibri"/>
          <w:color w:val="000000" w:themeColor="text1"/>
          <w:sz w:val="24"/>
          <w:szCs w:val="24"/>
        </w:rPr>
        <w:t>the class may be moved to</w:t>
      </w:r>
      <w:r w:rsidR="0097530E">
        <w:rPr>
          <w:rFonts w:ascii="Calibri" w:eastAsia="Calibri" w:hAnsi="Calibri" w:cs="Calibri"/>
          <w:color w:val="000000" w:themeColor="text1"/>
          <w:sz w:val="24"/>
          <w:szCs w:val="24"/>
        </w:rPr>
        <w:t xml:space="preserve"> an</w:t>
      </w:r>
      <w:r w:rsidRPr="0028691D">
        <w:rPr>
          <w:rFonts w:ascii="Calibri" w:eastAsia="Calibri" w:hAnsi="Calibri" w:cs="Calibri"/>
          <w:color w:val="000000" w:themeColor="text1"/>
          <w:sz w:val="24"/>
          <w:szCs w:val="24"/>
        </w:rPr>
        <w:t xml:space="preserve"> online format for up to </w:t>
      </w:r>
      <w:r w:rsidR="39E188C9" w:rsidRPr="0028691D">
        <w:rPr>
          <w:rFonts w:ascii="Calibri" w:eastAsia="Calibri" w:hAnsi="Calibri" w:cs="Calibri"/>
          <w:color w:val="000000" w:themeColor="text1"/>
          <w:sz w:val="24"/>
          <w:szCs w:val="24"/>
        </w:rPr>
        <w:t>two weeks.</w:t>
      </w:r>
      <w:r w:rsidRPr="0028691D">
        <w:rPr>
          <w:rFonts w:ascii="Calibri" w:eastAsia="Calibri" w:hAnsi="Calibri" w:cs="Calibri"/>
          <w:color w:val="000000" w:themeColor="text1"/>
          <w:sz w:val="24"/>
          <w:szCs w:val="24"/>
        </w:rPr>
        <w:t xml:space="preserve"> </w:t>
      </w:r>
      <w:r w:rsidR="0036001A">
        <w:rPr>
          <w:rFonts w:ascii="Calibri" w:eastAsia="Calibri" w:hAnsi="Calibri" w:cs="Calibri"/>
          <w:color w:val="000000" w:themeColor="text1"/>
          <w:sz w:val="24"/>
          <w:szCs w:val="24"/>
        </w:rPr>
        <w:t xml:space="preserve"> </w:t>
      </w:r>
      <w:r w:rsidRPr="0028691D">
        <w:rPr>
          <w:rFonts w:ascii="Calibri" w:eastAsia="Calibri" w:hAnsi="Calibri" w:cs="Calibri"/>
          <w:color w:val="000000" w:themeColor="text1"/>
          <w:sz w:val="24"/>
          <w:szCs w:val="24"/>
        </w:rPr>
        <w:t>During this period</w:t>
      </w:r>
      <w:r w:rsidR="5EEB370F" w:rsidRPr="0028691D">
        <w:rPr>
          <w:rFonts w:ascii="Calibri" w:eastAsia="Calibri" w:hAnsi="Calibri" w:cs="Calibri"/>
          <w:color w:val="000000" w:themeColor="text1"/>
          <w:sz w:val="24"/>
          <w:szCs w:val="24"/>
        </w:rPr>
        <w:t>,</w:t>
      </w:r>
      <w:r w:rsidRPr="0028691D">
        <w:rPr>
          <w:rFonts w:ascii="Calibri" w:eastAsia="Calibri" w:hAnsi="Calibri" w:cs="Calibri"/>
          <w:color w:val="000000" w:themeColor="text1"/>
          <w:sz w:val="24"/>
          <w:szCs w:val="24"/>
        </w:rPr>
        <w:t xml:space="preserve"> </w:t>
      </w:r>
      <w:r w:rsidR="000C6756">
        <w:rPr>
          <w:rFonts w:ascii="Calibri" w:eastAsia="Calibri" w:hAnsi="Calibri" w:cs="Calibri"/>
          <w:color w:val="000000" w:themeColor="text1"/>
          <w:sz w:val="24"/>
          <w:szCs w:val="24"/>
        </w:rPr>
        <w:t xml:space="preserve">the </w:t>
      </w:r>
      <w:r w:rsidR="000C6756" w:rsidRPr="000C6756">
        <w:rPr>
          <w:rFonts w:ascii="Calibri" w:eastAsia="Calibri" w:hAnsi="Calibri" w:cs="Calibri"/>
          <w:i/>
          <w:iCs/>
          <w:color w:val="000000" w:themeColor="text1"/>
          <w:sz w:val="24"/>
          <w:szCs w:val="24"/>
        </w:rPr>
        <w:t>[specified attendance policy]</w:t>
      </w:r>
      <w:r w:rsidR="000C6756">
        <w:rPr>
          <w:rFonts w:ascii="Calibri" w:eastAsia="Calibri" w:hAnsi="Calibri" w:cs="Calibri"/>
          <w:color w:val="000000" w:themeColor="text1"/>
          <w:sz w:val="24"/>
          <w:szCs w:val="24"/>
        </w:rPr>
        <w:t xml:space="preserve"> will remain in effect</w:t>
      </w:r>
      <w:r w:rsidR="1B9C292C" w:rsidRPr="0028691D">
        <w:rPr>
          <w:rFonts w:ascii="Calibri" w:eastAsia="Calibri" w:hAnsi="Calibri" w:cs="Calibri"/>
          <w:color w:val="000000" w:themeColor="text1"/>
          <w:sz w:val="24"/>
          <w:szCs w:val="24"/>
        </w:rPr>
        <w:t>.  I</w:t>
      </w:r>
      <w:r w:rsidR="257CF608" w:rsidRPr="0028691D">
        <w:rPr>
          <w:rFonts w:ascii="Calibri" w:eastAsia="Calibri" w:hAnsi="Calibri" w:cs="Calibri"/>
          <w:color w:val="000000" w:themeColor="text1"/>
          <w:sz w:val="24"/>
          <w:szCs w:val="24"/>
        </w:rPr>
        <w:t>f you</w:t>
      </w:r>
      <w:r w:rsidR="1B9C292C" w:rsidRPr="0028691D">
        <w:rPr>
          <w:rFonts w:ascii="Calibri" w:eastAsia="Calibri" w:hAnsi="Calibri" w:cs="Calibri"/>
          <w:color w:val="000000" w:themeColor="text1"/>
          <w:sz w:val="24"/>
          <w:szCs w:val="24"/>
        </w:rPr>
        <w:t xml:space="preserve"> have poor internet </w:t>
      </w:r>
      <w:r w:rsidR="257CF608" w:rsidRPr="0028691D">
        <w:rPr>
          <w:rFonts w:ascii="Calibri" w:eastAsia="Calibri" w:hAnsi="Calibri" w:cs="Calibri"/>
          <w:color w:val="000000" w:themeColor="text1"/>
          <w:sz w:val="24"/>
          <w:szCs w:val="24"/>
        </w:rPr>
        <w:t>access,</w:t>
      </w:r>
      <w:r w:rsidR="1B9C292C" w:rsidRPr="0028691D">
        <w:rPr>
          <w:rFonts w:ascii="Calibri" w:eastAsia="Calibri" w:hAnsi="Calibri" w:cs="Calibri"/>
          <w:color w:val="000000" w:themeColor="text1"/>
          <w:sz w:val="24"/>
          <w:szCs w:val="24"/>
        </w:rPr>
        <w:t xml:space="preserve"> contact me </w:t>
      </w:r>
      <w:r w:rsidR="4EB34D83" w:rsidRPr="0028691D">
        <w:rPr>
          <w:rFonts w:ascii="Calibri" w:eastAsia="Calibri" w:hAnsi="Calibri" w:cs="Calibri"/>
          <w:color w:val="000000" w:themeColor="text1"/>
          <w:sz w:val="24"/>
          <w:szCs w:val="24"/>
        </w:rPr>
        <w:t>within 48 hours of the announcement of the online move</w:t>
      </w:r>
      <w:r w:rsidR="50BC5F5A" w:rsidRPr="0028691D">
        <w:rPr>
          <w:rFonts w:ascii="Calibri" w:eastAsia="Calibri" w:hAnsi="Calibri" w:cs="Calibri"/>
          <w:color w:val="000000" w:themeColor="text1"/>
          <w:sz w:val="24"/>
          <w:szCs w:val="24"/>
        </w:rPr>
        <w:t xml:space="preserve"> to work out a plan for attendance</w:t>
      </w:r>
      <w:r w:rsidR="7A1C92FC" w:rsidRPr="0028691D">
        <w:rPr>
          <w:rFonts w:ascii="Calibri" w:eastAsia="Calibri" w:hAnsi="Calibri" w:cs="Calibri"/>
          <w:color w:val="000000" w:themeColor="text1"/>
          <w:sz w:val="24"/>
          <w:szCs w:val="24"/>
        </w:rPr>
        <w:t>.</w:t>
      </w:r>
    </w:p>
    <w:p w14:paraId="1CB8C687" w14:textId="205343F4" w:rsidR="59B9D255" w:rsidRPr="0028691D" w:rsidRDefault="00DD1E0F" w:rsidP="0028691D">
      <w:pPr>
        <w:spacing w:line="240" w:lineRule="auto"/>
        <w:rPr>
          <w:rFonts w:ascii="Calibri" w:eastAsia="Calibri" w:hAnsi="Calibri" w:cs="Calibri"/>
          <w:b/>
          <w:i/>
          <w:sz w:val="24"/>
          <w:szCs w:val="24"/>
          <w:u w:val="single"/>
        </w:rPr>
      </w:pPr>
      <w:bookmarkStart w:id="7" w:name="Technology"/>
      <w:r w:rsidRPr="0028691D">
        <w:rPr>
          <w:rFonts w:ascii="Calibri" w:eastAsia="Calibri" w:hAnsi="Calibri" w:cs="Calibri"/>
          <w:b/>
          <w:i/>
          <w:sz w:val="24"/>
          <w:szCs w:val="24"/>
          <w:u w:val="single"/>
        </w:rPr>
        <w:t>Suggested syllabus language</w:t>
      </w:r>
      <w:r w:rsidR="00607D13" w:rsidRPr="0028691D">
        <w:rPr>
          <w:rFonts w:ascii="Calibri" w:eastAsia="Calibri" w:hAnsi="Calibri" w:cs="Calibri"/>
          <w:b/>
          <w:i/>
          <w:sz w:val="24"/>
          <w:szCs w:val="24"/>
          <w:u w:val="single"/>
        </w:rPr>
        <w:t xml:space="preserve"> for faculty </w:t>
      </w:r>
      <w:r w:rsidRPr="0028691D">
        <w:rPr>
          <w:rFonts w:ascii="Calibri" w:eastAsia="Calibri" w:hAnsi="Calibri" w:cs="Calibri"/>
          <w:b/>
          <w:i/>
          <w:sz w:val="24"/>
          <w:szCs w:val="24"/>
          <w:u w:val="single"/>
        </w:rPr>
        <w:t>to make students aware of the technology requirements for the course</w:t>
      </w:r>
      <w:r w:rsidR="00CE0781" w:rsidRPr="0028691D">
        <w:rPr>
          <w:rFonts w:ascii="Calibri" w:eastAsia="Calibri" w:hAnsi="Calibri" w:cs="Calibri"/>
          <w:b/>
          <w:i/>
          <w:sz w:val="24"/>
          <w:szCs w:val="24"/>
          <w:u w:val="single"/>
        </w:rPr>
        <w:t>.  Faculty should adapt as needed based on their requirements</w:t>
      </w:r>
      <w:r w:rsidRPr="0028691D">
        <w:rPr>
          <w:rFonts w:ascii="Calibri" w:eastAsia="Calibri" w:hAnsi="Calibri" w:cs="Calibri"/>
          <w:b/>
          <w:i/>
          <w:sz w:val="24"/>
          <w:szCs w:val="24"/>
          <w:u w:val="single"/>
        </w:rPr>
        <w:t>:</w:t>
      </w:r>
    </w:p>
    <w:bookmarkEnd w:id="7"/>
    <w:p w14:paraId="301FC502" w14:textId="38627DCD" w:rsidR="003F5382" w:rsidRPr="0028691D" w:rsidRDefault="002554C5" w:rsidP="0028691D">
      <w:pPr>
        <w:spacing w:line="240" w:lineRule="auto"/>
        <w:rPr>
          <w:rFonts w:ascii="Calibri" w:hAnsi="Calibri" w:cs="Calibri"/>
          <w:sz w:val="24"/>
          <w:szCs w:val="24"/>
        </w:rPr>
      </w:pPr>
      <w:r w:rsidRPr="0028691D">
        <w:rPr>
          <w:rFonts w:ascii="Calibri" w:hAnsi="Calibri" w:cs="Calibri"/>
          <w:sz w:val="24"/>
          <w:szCs w:val="24"/>
        </w:rPr>
        <w:t xml:space="preserve">In this course, you will have </w:t>
      </w:r>
      <w:r w:rsidR="7208607B" w:rsidRPr="0028691D">
        <w:rPr>
          <w:rFonts w:ascii="Calibri" w:hAnsi="Calibri" w:cs="Calibri"/>
          <w:sz w:val="24"/>
          <w:szCs w:val="24"/>
        </w:rPr>
        <w:t xml:space="preserve">online </w:t>
      </w:r>
      <w:r w:rsidRPr="0028691D">
        <w:rPr>
          <w:rFonts w:ascii="Calibri" w:hAnsi="Calibri" w:cs="Calibri"/>
          <w:sz w:val="24"/>
          <w:szCs w:val="24"/>
        </w:rPr>
        <w:t xml:space="preserve">activities such as </w:t>
      </w:r>
      <w:r w:rsidR="60DE3579" w:rsidRPr="0028691D">
        <w:rPr>
          <w:rFonts w:ascii="Calibri" w:hAnsi="Calibri" w:cs="Calibri"/>
          <w:i/>
          <w:iCs/>
          <w:sz w:val="24"/>
          <w:szCs w:val="24"/>
        </w:rPr>
        <w:t xml:space="preserve">[insert </w:t>
      </w:r>
      <w:r w:rsidR="7DB17A0E" w:rsidRPr="0028691D">
        <w:rPr>
          <w:rFonts w:ascii="Calibri" w:hAnsi="Calibri" w:cs="Calibri"/>
          <w:i/>
          <w:iCs/>
          <w:sz w:val="24"/>
          <w:szCs w:val="24"/>
        </w:rPr>
        <w:t>course-</w:t>
      </w:r>
      <w:r w:rsidR="60DE3579" w:rsidRPr="0028691D">
        <w:rPr>
          <w:rFonts w:ascii="Calibri" w:hAnsi="Calibri" w:cs="Calibri"/>
          <w:i/>
          <w:iCs/>
          <w:sz w:val="24"/>
          <w:szCs w:val="24"/>
        </w:rPr>
        <w:t xml:space="preserve">specific online </w:t>
      </w:r>
      <w:r w:rsidR="00F30B61" w:rsidRPr="0028691D">
        <w:rPr>
          <w:rFonts w:ascii="Calibri" w:hAnsi="Calibri" w:cs="Calibri"/>
          <w:i/>
          <w:iCs/>
          <w:sz w:val="24"/>
          <w:szCs w:val="24"/>
        </w:rPr>
        <w:t>activities</w:t>
      </w:r>
      <w:r w:rsidR="60DE3579" w:rsidRPr="0028691D">
        <w:rPr>
          <w:rFonts w:ascii="Calibri" w:hAnsi="Calibri" w:cs="Calibri"/>
          <w:i/>
          <w:iCs/>
          <w:sz w:val="24"/>
          <w:szCs w:val="24"/>
        </w:rPr>
        <w:t xml:space="preserve"> such as </w:t>
      </w:r>
      <w:r w:rsidRPr="0028691D">
        <w:rPr>
          <w:rFonts w:ascii="Calibri" w:hAnsi="Calibri" w:cs="Calibri"/>
          <w:i/>
          <w:sz w:val="24"/>
          <w:szCs w:val="24"/>
        </w:rPr>
        <w:t>discussion boards, online quizzes, journaling, reviewing lectures, and peer-reviewing assignments</w:t>
      </w:r>
      <w:r w:rsidR="0C209121" w:rsidRPr="0028691D">
        <w:rPr>
          <w:rFonts w:ascii="Calibri" w:hAnsi="Calibri" w:cs="Calibri"/>
          <w:i/>
          <w:iCs/>
          <w:sz w:val="24"/>
          <w:szCs w:val="24"/>
        </w:rPr>
        <w:t>]</w:t>
      </w:r>
      <w:r w:rsidRPr="0028691D">
        <w:rPr>
          <w:rFonts w:ascii="Calibri" w:hAnsi="Calibri" w:cs="Calibri"/>
          <w:sz w:val="24"/>
          <w:szCs w:val="24"/>
        </w:rPr>
        <w:t xml:space="preserve"> outside of class in Canvas (canvas.ecu.edu). This class requires reliable access to a computer and a microphone for recording presentations and provid</w:t>
      </w:r>
      <w:r w:rsidR="4207B10F" w:rsidRPr="0028691D">
        <w:rPr>
          <w:rFonts w:ascii="Calibri" w:hAnsi="Calibri" w:cs="Calibri"/>
          <w:sz w:val="24"/>
          <w:szCs w:val="24"/>
        </w:rPr>
        <w:t>ing</w:t>
      </w:r>
      <w:r w:rsidRPr="0028691D">
        <w:rPr>
          <w:rFonts w:ascii="Calibri" w:hAnsi="Calibri" w:cs="Calibri"/>
          <w:sz w:val="24"/>
          <w:szCs w:val="24"/>
        </w:rPr>
        <w:t xml:space="preserve"> peer review feedback. Webcams are an option for office hour interactions but</w:t>
      </w:r>
      <w:r w:rsidR="008A5F0B">
        <w:rPr>
          <w:rFonts w:ascii="Calibri" w:hAnsi="Calibri" w:cs="Calibri"/>
          <w:sz w:val="24"/>
          <w:szCs w:val="24"/>
        </w:rPr>
        <w:t xml:space="preserve"> are</w:t>
      </w:r>
      <w:r w:rsidRPr="0028691D">
        <w:rPr>
          <w:rFonts w:ascii="Calibri" w:hAnsi="Calibri" w:cs="Calibri"/>
          <w:sz w:val="24"/>
          <w:szCs w:val="24"/>
        </w:rPr>
        <w:t xml:space="preserve"> not required. </w:t>
      </w:r>
      <w:hyperlink r:id="rId24">
        <w:r w:rsidRPr="0028691D">
          <w:rPr>
            <w:rStyle w:val="Hyperlink"/>
            <w:rFonts w:ascii="Calibri" w:hAnsi="Calibri" w:cs="Calibri"/>
            <w:sz w:val="24"/>
            <w:szCs w:val="24"/>
          </w:rPr>
          <w:t>Please review the ECU Computer Recommendation</w:t>
        </w:r>
      </w:hyperlink>
      <w:r w:rsidRPr="0028691D">
        <w:rPr>
          <w:rFonts w:ascii="Calibri" w:hAnsi="Calibri" w:cs="Calibri"/>
          <w:sz w:val="24"/>
          <w:szCs w:val="24"/>
        </w:rPr>
        <w:t xml:space="preserve">. </w:t>
      </w:r>
      <w:r w:rsidR="00CE0781" w:rsidRPr="0028691D">
        <w:rPr>
          <w:rFonts w:ascii="Calibri" w:hAnsi="Calibri" w:cs="Calibri"/>
          <w:sz w:val="24"/>
          <w:szCs w:val="24"/>
        </w:rPr>
        <w:t xml:space="preserve"> </w:t>
      </w:r>
    </w:p>
    <w:p w14:paraId="388E99B3" w14:textId="66646A32" w:rsidR="00DD1E0F" w:rsidRPr="0028691D" w:rsidRDefault="004A4ADE" w:rsidP="0028691D">
      <w:pPr>
        <w:spacing w:line="240" w:lineRule="auto"/>
        <w:rPr>
          <w:rFonts w:ascii="Calibri" w:eastAsia="Calibri" w:hAnsi="Calibri" w:cs="Calibri"/>
          <w:color w:val="000000" w:themeColor="text1"/>
          <w:sz w:val="24"/>
          <w:szCs w:val="24"/>
        </w:rPr>
      </w:pPr>
      <w:r w:rsidRPr="0028691D">
        <w:rPr>
          <w:rFonts w:ascii="Calibri" w:eastAsia="Calibri" w:hAnsi="Calibri" w:cs="Calibri"/>
          <w:color w:val="000000" w:themeColor="text1"/>
          <w:sz w:val="24"/>
          <w:szCs w:val="24"/>
        </w:rPr>
        <w:t>Equipment</w:t>
      </w:r>
      <w:r w:rsidR="47FAD8E6" w:rsidRPr="0028691D">
        <w:rPr>
          <w:rFonts w:ascii="Calibri" w:eastAsia="Calibri" w:hAnsi="Calibri" w:cs="Calibri"/>
          <w:color w:val="000000" w:themeColor="text1"/>
          <w:sz w:val="24"/>
          <w:szCs w:val="24"/>
        </w:rPr>
        <w:t>—</w:t>
      </w:r>
      <w:r w:rsidRPr="0028691D">
        <w:rPr>
          <w:rFonts w:ascii="Calibri" w:eastAsia="Calibri" w:hAnsi="Calibri" w:cs="Calibri"/>
          <w:color w:val="000000" w:themeColor="text1"/>
          <w:sz w:val="24"/>
          <w:szCs w:val="24"/>
        </w:rPr>
        <w:t xml:space="preserve">including computers, webcams, headsets, and </w:t>
      </w:r>
      <w:r w:rsidR="41944282" w:rsidRPr="0028691D">
        <w:rPr>
          <w:rFonts w:ascii="Calibri" w:eastAsia="Calibri" w:hAnsi="Calibri" w:cs="Calibri"/>
          <w:color w:val="000000" w:themeColor="text1"/>
          <w:sz w:val="24"/>
          <w:szCs w:val="24"/>
        </w:rPr>
        <w:t>hotspots</w:t>
      </w:r>
      <w:r w:rsidR="69902FA6" w:rsidRPr="0028691D">
        <w:rPr>
          <w:rFonts w:ascii="Calibri" w:eastAsia="Calibri" w:hAnsi="Calibri" w:cs="Calibri"/>
          <w:color w:val="000000" w:themeColor="text1"/>
          <w:sz w:val="24"/>
          <w:szCs w:val="24"/>
        </w:rPr>
        <w:t xml:space="preserve">—is available for checkout at </w:t>
      </w:r>
      <w:r w:rsidR="445ADBB7" w:rsidRPr="0028691D">
        <w:rPr>
          <w:rFonts w:ascii="Calibri" w:eastAsia="Calibri" w:hAnsi="Calibri" w:cs="Calibri"/>
          <w:color w:val="000000" w:themeColor="text1"/>
          <w:sz w:val="24"/>
          <w:szCs w:val="24"/>
        </w:rPr>
        <w:t xml:space="preserve">both </w:t>
      </w:r>
      <w:r w:rsidR="69902FA6" w:rsidRPr="0028691D">
        <w:rPr>
          <w:rFonts w:ascii="Calibri" w:eastAsia="Calibri" w:hAnsi="Calibri" w:cs="Calibri"/>
          <w:color w:val="000000" w:themeColor="text1"/>
          <w:sz w:val="24"/>
          <w:szCs w:val="24"/>
        </w:rPr>
        <w:t xml:space="preserve">ECU </w:t>
      </w:r>
      <w:r w:rsidR="6400F9AD" w:rsidRPr="0028691D">
        <w:rPr>
          <w:rFonts w:ascii="Calibri" w:eastAsia="Calibri" w:hAnsi="Calibri" w:cs="Calibri"/>
          <w:color w:val="000000" w:themeColor="text1"/>
          <w:sz w:val="24"/>
          <w:szCs w:val="24"/>
        </w:rPr>
        <w:t>l</w:t>
      </w:r>
      <w:r w:rsidR="69902FA6" w:rsidRPr="0028691D">
        <w:rPr>
          <w:rFonts w:ascii="Calibri" w:eastAsia="Calibri" w:hAnsi="Calibri" w:cs="Calibri"/>
          <w:color w:val="000000" w:themeColor="text1"/>
          <w:sz w:val="24"/>
          <w:szCs w:val="24"/>
        </w:rPr>
        <w:t>ibraries</w:t>
      </w:r>
      <w:r w:rsidR="663E5265" w:rsidRPr="0028691D">
        <w:rPr>
          <w:rFonts w:ascii="Calibri" w:eastAsia="Calibri" w:hAnsi="Calibri" w:cs="Calibri"/>
          <w:color w:val="000000" w:themeColor="text1"/>
          <w:sz w:val="24"/>
          <w:szCs w:val="24"/>
        </w:rPr>
        <w:t>:</w:t>
      </w:r>
    </w:p>
    <w:p w14:paraId="750CCF42" w14:textId="6ACE8867" w:rsidR="004A4ADE" w:rsidRPr="0028691D" w:rsidRDefault="004A4ADE" w:rsidP="0028691D">
      <w:pPr>
        <w:pStyle w:val="ListParagraph"/>
        <w:numPr>
          <w:ilvl w:val="0"/>
          <w:numId w:val="1"/>
        </w:numPr>
        <w:spacing w:line="240" w:lineRule="auto"/>
        <w:rPr>
          <w:rFonts w:ascii="Calibri" w:hAnsi="Calibri" w:cs="Calibri"/>
          <w:sz w:val="24"/>
          <w:szCs w:val="24"/>
          <w:u w:val="single"/>
        </w:rPr>
      </w:pPr>
      <w:r w:rsidRPr="0028691D">
        <w:rPr>
          <w:rFonts w:ascii="Calibri" w:hAnsi="Calibri" w:cs="Calibri"/>
          <w:sz w:val="24"/>
          <w:szCs w:val="24"/>
          <w:u w:val="single"/>
        </w:rPr>
        <w:t xml:space="preserve">Equipment Available for Checkout from </w:t>
      </w:r>
      <w:r w:rsidR="280D7B70" w:rsidRPr="0028691D">
        <w:rPr>
          <w:rFonts w:ascii="Calibri" w:hAnsi="Calibri" w:cs="Calibri"/>
          <w:sz w:val="24"/>
          <w:szCs w:val="24"/>
          <w:u w:val="single"/>
        </w:rPr>
        <w:t>the main campus library</w:t>
      </w:r>
      <w:r w:rsidRPr="0028691D">
        <w:rPr>
          <w:rFonts w:ascii="Calibri" w:hAnsi="Calibri" w:cs="Calibri"/>
          <w:sz w:val="24"/>
          <w:szCs w:val="24"/>
          <w:u w:val="single"/>
        </w:rPr>
        <w:t xml:space="preserve"> (</w:t>
      </w:r>
      <w:hyperlink r:id="rId25">
        <w:r w:rsidRPr="0028691D">
          <w:rPr>
            <w:rStyle w:val="Hyperlink"/>
            <w:rFonts w:ascii="Calibri" w:hAnsi="Calibri" w:cs="Calibri"/>
            <w:sz w:val="24"/>
            <w:szCs w:val="24"/>
          </w:rPr>
          <w:t>link</w:t>
        </w:r>
      </w:hyperlink>
      <w:r w:rsidRPr="0028691D">
        <w:rPr>
          <w:rFonts w:ascii="Calibri" w:hAnsi="Calibri" w:cs="Calibri"/>
          <w:sz w:val="24"/>
          <w:szCs w:val="24"/>
          <w:u w:val="single"/>
        </w:rPr>
        <w:t>)</w:t>
      </w:r>
    </w:p>
    <w:p w14:paraId="25305195" w14:textId="18480963" w:rsidR="1F45FCF3" w:rsidRPr="00FD0699" w:rsidRDefault="004A4ADE" w:rsidP="0028691D">
      <w:pPr>
        <w:pStyle w:val="ListParagraph"/>
        <w:numPr>
          <w:ilvl w:val="0"/>
          <w:numId w:val="1"/>
        </w:numPr>
        <w:spacing w:line="240" w:lineRule="auto"/>
        <w:rPr>
          <w:rFonts w:ascii="Calibri" w:hAnsi="Calibri" w:cs="Calibri"/>
          <w:sz w:val="24"/>
          <w:szCs w:val="24"/>
          <w:u w:val="single"/>
        </w:rPr>
      </w:pPr>
      <w:r w:rsidRPr="0028691D">
        <w:rPr>
          <w:rFonts w:ascii="Calibri" w:hAnsi="Calibri" w:cs="Calibri"/>
          <w:sz w:val="24"/>
          <w:szCs w:val="24"/>
          <w:u w:val="single"/>
        </w:rPr>
        <w:t xml:space="preserve">Equipment Available for Checkout from </w:t>
      </w:r>
      <w:proofErr w:type="spellStart"/>
      <w:r w:rsidRPr="0028691D">
        <w:rPr>
          <w:rFonts w:ascii="Calibri" w:hAnsi="Calibri" w:cs="Calibri"/>
          <w:sz w:val="24"/>
          <w:szCs w:val="24"/>
          <w:u w:val="single"/>
        </w:rPr>
        <w:t>Laupus</w:t>
      </w:r>
      <w:proofErr w:type="spellEnd"/>
      <w:r w:rsidRPr="0028691D">
        <w:rPr>
          <w:rFonts w:ascii="Calibri" w:hAnsi="Calibri" w:cs="Calibri"/>
          <w:sz w:val="24"/>
          <w:szCs w:val="24"/>
          <w:u w:val="single"/>
        </w:rPr>
        <w:t xml:space="preserve"> Library (</w:t>
      </w:r>
      <w:hyperlink r:id="rId26">
        <w:r w:rsidRPr="0028691D">
          <w:rPr>
            <w:rStyle w:val="Hyperlink"/>
            <w:rFonts w:ascii="Calibri" w:hAnsi="Calibri" w:cs="Calibri"/>
            <w:sz w:val="24"/>
            <w:szCs w:val="24"/>
          </w:rPr>
          <w:t>link</w:t>
        </w:r>
      </w:hyperlink>
      <w:r w:rsidRPr="0028691D">
        <w:rPr>
          <w:rFonts w:ascii="Calibri" w:hAnsi="Calibri" w:cs="Calibri"/>
          <w:sz w:val="24"/>
          <w:szCs w:val="24"/>
          <w:u w:val="single"/>
        </w:rPr>
        <w:t>)</w:t>
      </w:r>
    </w:p>
    <w:p w14:paraId="635FB531" w14:textId="77777777" w:rsidR="00A320C7" w:rsidRDefault="00A320C7" w:rsidP="00FD0699">
      <w:pPr>
        <w:spacing w:line="240" w:lineRule="auto"/>
        <w:rPr>
          <w:rFonts w:ascii="Calibri" w:hAnsi="Calibri" w:cs="Calibri"/>
          <w:b/>
          <w:bCs/>
          <w:sz w:val="24"/>
          <w:szCs w:val="24"/>
          <w:u w:val="single"/>
        </w:rPr>
      </w:pPr>
    </w:p>
    <w:p w14:paraId="6C48E797" w14:textId="77777777" w:rsidR="005A5D89" w:rsidRDefault="005A5D89">
      <w:pPr>
        <w:rPr>
          <w:rFonts w:ascii="Calibri" w:hAnsi="Calibri" w:cs="Calibri"/>
          <w:b/>
          <w:bCs/>
          <w:sz w:val="24"/>
          <w:szCs w:val="24"/>
          <w:u w:val="single"/>
        </w:rPr>
      </w:pPr>
      <w:r>
        <w:rPr>
          <w:rFonts w:ascii="Calibri" w:hAnsi="Calibri" w:cs="Calibri"/>
          <w:b/>
          <w:bCs/>
          <w:sz w:val="24"/>
          <w:szCs w:val="24"/>
          <w:u w:val="single"/>
        </w:rPr>
        <w:br w:type="page"/>
      </w:r>
    </w:p>
    <w:p w14:paraId="7AB1E238" w14:textId="1CFE8BE1" w:rsidR="1177C882" w:rsidRPr="0028691D" w:rsidRDefault="00FD0699" w:rsidP="00FD0699">
      <w:pPr>
        <w:spacing w:line="240" w:lineRule="auto"/>
        <w:rPr>
          <w:rFonts w:ascii="Calibri" w:eastAsia="Calibri" w:hAnsi="Calibri" w:cs="Calibri"/>
          <w:b/>
          <w:i/>
          <w:sz w:val="24"/>
          <w:szCs w:val="24"/>
          <w:u w:val="single"/>
        </w:rPr>
      </w:pPr>
      <w:bookmarkStart w:id="8" w:name="ProctoringAdvice"/>
      <w:r>
        <w:rPr>
          <w:rFonts w:ascii="Calibri" w:hAnsi="Calibri" w:cs="Calibri"/>
          <w:b/>
          <w:bCs/>
          <w:sz w:val="24"/>
          <w:szCs w:val="24"/>
          <w:u w:val="single"/>
        </w:rPr>
        <w:lastRenderedPageBreak/>
        <w:t>ADVICE</w:t>
      </w:r>
      <w:r w:rsidR="00F509D1">
        <w:rPr>
          <w:rFonts w:ascii="Calibri" w:hAnsi="Calibri" w:cs="Calibri"/>
          <w:b/>
          <w:bCs/>
          <w:sz w:val="24"/>
          <w:szCs w:val="24"/>
          <w:u w:val="single"/>
        </w:rPr>
        <w:t>:</w:t>
      </w:r>
      <w:r>
        <w:rPr>
          <w:rFonts w:ascii="Calibri" w:hAnsi="Calibri" w:cs="Calibri"/>
          <w:b/>
          <w:bCs/>
          <w:sz w:val="24"/>
          <w:szCs w:val="24"/>
          <w:u w:val="single"/>
        </w:rPr>
        <w:t xml:space="preserve"> </w:t>
      </w:r>
      <w:r w:rsidR="00F509D1">
        <w:rPr>
          <w:rFonts w:ascii="Calibri" w:hAnsi="Calibri" w:cs="Calibri"/>
          <w:b/>
          <w:bCs/>
          <w:sz w:val="24"/>
          <w:szCs w:val="24"/>
          <w:u w:val="single"/>
        </w:rPr>
        <w:t xml:space="preserve">FOR FACULTY CONSIDERING </w:t>
      </w:r>
      <w:r>
        <w:rPr>
          <w:rFonts w:ascii="Calibri" w:hAnsi="Calibri" w:cs="Calibri"/>
          <w:b/>
          <w:bCs/>
          <w:sz w:val="24"/>
          <w:szCs w:val="24"/>
          <w:u w:val="single"/>
        </w:rPr>
        <w:t>PROCTORING OPTIONS</w:t>
      </w:r>
    </w:p>
    <w:bookmarkEnd w:id="8"/>
    <w:p w14:paraId="7A6BE135" w14:textId="54998696" w:rsidR="005F1DEE" w:rsidRPr="00535FB2" w:rsidRDefault="005F1DEE" w:rsidP="00A95B05">
      <w:pPr>
        <w:spacing w:line="240" w:lineRule="auto"/>
        <w:rPr>
          <w:rFonts w:ascii="Calibri" w:hAnsi="Calibri" w:cs="Calibri"/>
          <w:color w:val="000000"/>
        </w:rPr>
      </w:pPr>
      <w:r w:rsidRPr="00535FB2">
        <w:rPr>
          <w:rFonts w:ascii="Calibri" w:hAnsi="Calibri" w:cs="Calibri"/>
          <w:color w:val="000000"/>
        </w:rPr>
        <w:t xml:space="preserve">Per the faculty manual, instructors should clearly describe the procedures for tests and quizzes in the course syllabus. This includes proctoring requirements for face-to-face, hybrid, and online </w:t>
      </w:r>
      <w:proofErr w:type="spellStart"/>
      <w:r w:rsidRPr="00535FB2">
        <w:rPr>
          <w:rFonts w:ascii="Calibri" w:hAnsi="Calibri" w:cs="Calibri"/>
          <w:color w:val="000000"/>
        </w:rPr>
        <w:t>coursesOnly</w:t>
      </w:r>
      <w:proofErr w:type="spellEnd"/>
      <w:r w:rsidRPr="00535FB2">
        <w:rPr>
          <w:rFonts w:ascii="Calibri" w:hAnsi="Calibri" w:cs="Calibri"/>
          <w:color w:val="000000"/>
        </w:rPr>
        <w:t xml:space="preserve"> university approved proctoring systems (e.g., </w:t>
      </w:r>
      <w:proofErr w:type="spellStart"/>
      <w:r w:rsidRPr="00535FB2">
        <w:rPr>
          <w:rFonts w:ascii="Calibri" w:hAnsi="Calibri" w:cs="Calibri"/>
          <w:color w:val="000000"/>
        </w:rPr>
        <w:t>Respondus</w:t>
      </w:r>
      <w:proofErr w:type="spellEnd"/>
      <w:r w:rsidRPr="00535FB2">
        <w:rPr>
          <w:rFonts w:ascii="Calibri" w:hAnsi="Calibri" w:cs="Calibri"/>
          <w:color w:val="000000"/>
        </w:rPr>
        <w:t xml:space="preserve"> Monitor in Canvas, </w:t>
      </w:r>
      <w:proofErr w:type="spellStart"/>
      <w:r w:rsidRPr="00535FB2">
        <w:rPr>
          <w:rFonts w:ascii="Calibri" w:hAnsi="Calibri" w:cs="Calibri"/>
          <w:color w:val="000000"/>
        </w:rPr>
        <w:t>Examity</w:t>
      </w:r>
      <w:proofErr w:type="spellEnd"/>
      <w:r w:rsidRPr="00535FB2">
        <w:rPr>
          <w:rFonts w:ascii="Calibri" w:hAnsi="Calibri" w:cs="Calibri"/>
          <w:color w:val="000000"/>
        </w:rPr>
        <w:t xml:space="preserve"> through UNC Online) should be used.  </w:t>
      </w:r>
      <w:r w:rsidR="00535FB2" w:rsidRPr="00535FB2">
        <w:t xml:space="preserve">The university will not reimburse students for proctoring fees.  </w:t>
      </w:r>
      <w:r w:rsidRPr="00535FB2">
        <w:t xml:space="preserve">Note there are no proctoring fees associated with </w:t>
      </w:r>
      <w:proofErr w:type="spellStart"/>
      <w:r w:rsidRPr="00535FB2">
        <w:t>Respondus</w:t>
      </w:r>
      <w:proofErr w:type="spellEnd"/>
      <w:r w:rsidRPr="00535FB2">
        <w:t xml:space="preserve"> Monitor in Canvas.</w:t>
      </w:r>
      <w:r w:rsidRPr="00535FB2">
        <w:rPr>
          <w:rFonts w:ascii="Calibri" w:hAnsi="Calibri" w:cs="Calibri"/>
          <w:color w:val="000000"/>
        </w:rPr>
        <w:t>  Publisher tools like McGraw Hill and Pearson are now including proctoring options; however, before requiring these proctoring systems, please ensure there are contracts in place with these vendors and they have the</w:t>
      </w:r>
      <w:r w:rsidRPr="00535FB2">
        <w:rPr>
          <w:rStyle w:val="apple-converted-space"/>
          <w:rFonts w:ascii="Calibri" w:hAnsi="Calibri" w:cs="Calibri"/>
          <w:color w:val="000000"/>
        </w:rPr>
        <w:t> </w:t>
      </w:r>
      <w:hyperlink r:id="rId27" w:history="1">
        <w:r w:rsidRPr="00535FB2">
          <w:rPr>
            <w:rStyle w:val="Hyperlink"/>
            <w:rFonts w:ascii="Calibri" w:hAnsi="Calibri" w:cs="Calibri"/>
            <w:color w:val="0563C1"/>
          </w:rPr>
          <w:t>appropriate security review</w:t>
        </w:r>
      </w:hyperlink>
      <w:r w:rsidRPr="00535FB2">
        <w:rPr>
          <w:rFonts w:ascii="Calibri" w:hAnsi="Calibri" w:cs="Calibri"/>
          <w:color w:val="000000"/>
        </w:rPr>
        <w:t>.  More information regarding the approval of software and the storing of FERPA data can be found within the </w:t>
      </w:r>
      <w:hyperlink r:id="rId28" w:history="1">
        <w:r w:rsidRPr="00535FB2">
          <w:rPr>
            <w:rStyle w:val="Hyperlink"/>
            <w:rFonts w:ascii="Calibri" w:hAnsi="Calibri" w:cs="Calibri"/>
            <w:color w:val="0563C1"/>
          </w:rPr>
          <w:t>Software and Data Collection Services Acquisition Regulation</w:t>
        </w:r>
      </w:hyperlink>
      <w:r w:rsidRPr="00535FB2">
        <w:rPr>
          <w:rFonts w:ascii="Calibri" w:hAnsi="Calibri" w:cs="Calibri"/>
          <w:color w:val="000000"/>
        </w:rPr>
        <w:t>.</w:t>
      </w:r>
    </w:p>
    <w:p w14:paraId="17ABB594" w14:textId="77777777" w:rsidR="005F1DEE" w:rsidRPr="00535FB2" w:rsidRDefault="005F1DEE" w:rsidP="00A95B05">
      <w:pPr>
        <w:spacing w:line="240" w:lineRule="auto"/>
      </w:pPr>
      <w:r w:rsidRPr="00535FB2">
        <w:t>Additional costs and technology requirements for online proctoring should not be passed to the students if they are not informed in advance.  In the event your modality changes during the semester because of a need for short-term online delivery, you should not shift from in-class proctoring to online proctoring unless students were informed of any proctoring fees and technology requirements at the beginning of the semester.  </w:t>
      </w:r>
    </w:p>
    <w:p w14:paraId="3161A40A" w14:textId="77777777" w:rsidR="005F1DEE" w:rsidRDefault="005F1DEE" w:rsidP="00A95B05">
      <w:pPr>
        <w:spacing w:line="240" w:lineRule="auto"/>
        <w:rPr>
          <w:rFonts w:ascii="Calibri" w:hAnsi="Calibri" w:cs="Calibri"/>
          <w:color w:val="000000"/>
        </w:rPr>
      </w:pPr>
      <w:r w:rsidRPr="00535FB2">
        <w:rPr>
          <w:rFonts w:ascii="Calibri" w:hAnsi="Calibri" w:cs="Calibri"/>
          <w:color w:val="000000"/>
        </w:rPr>
        <w:t>We strongly encourage faculty to adapt course assessments and use assessments that do not require online proctoring.  Please consider options such as using Canvas for assessment, assigning alternatives such as papers, recorded presentations on the computer or smartphone, cumulative projects, or discussions. Format online exams as open book with shorter time frames.</w:t>
      </w:r>
      <w:r>
        <w:rPr>
          <w:rFonts w:ascii="Calibri" w:hAnsi="Calibri" w:cs="Calibri"/>
          <w:color w:val="000000"/>
        </w:rPr>
        <w:t> </w:t>
      </w:r>
    </w:p>
    <w:p w14:paraId="18DD5A1F" w14:textId="6901F1DA" w:rsidR="2823C836" w:rsidRPr="0028691D" w:rsidRDefault="2823C836" w:rsidP="0028691D">
      <w:pPr>
        <w:spacing w:line="240" w:lineRule="auto"/>
        <w:rPr>
          <w:rFonts w:ascii="Calibri" w:eastAsia="Calibri" w:hAnsi="Calibri" w:cs="Calibri"/>
          <w:b/>
          <w:bCs/>
          <w:i/>
          <w:iCs/>
          <w:sz w:val="24"/>
          <w:szCs w:val="24"/>
        </w:rPr>
      </w:pPr>
      <w:bookmarkStart w:id="9" w:name="ProctoringRequirements"/>
      <w:r w:rsidRPr="0028691D">
        <w:rPr>
          <w:rFonts w:ascii="Calibri" w:eastAsia="Calibri" w:hAnsi="Calibri" w:cs="Calibri"/>
          <w:b/>
          <w:i/>
          <w:sz w:val="24"/>
          <w:szCs w:val="24"/>
          <w:u w:val="single"/>
        </w:rPr>
        <w:t xml:space="preserve">Suggested syllabus language for faculty </w:t>
      </w:r>
      <w:r w:rsidR="3B0BC99C" w:rsidRPr="0028691D">
        <w:rPr>
          <w:rFonts w:ascii="Calibri" w:eastAsia="Calibri" w:hAnsi="Calibri" w:cs="Calibri"/>
          <w:b/>
          <w:i/>
          <w:sz w:val="24"/>
          <w:szCs w:val="24"/>
          <w:u w:val="single"/>
        </w:rPr>
        <w:t xml:space="preserve">using online proctoring </w:t>
      </w:r>
      <w:r w:rsidRPr="0028691D">
        <w:rPr>
          <w:rFonts w:ascii="Calibri" w:eastAsia="Calibri" w:hAnsi="Calibri" w:cs="Calibri"/>
          <w:b/>
          <w:i/>
          <w:sz w:val="24"/>
          <w:szCs w:val="24"/>
          <w:u w:val="single"/>
        </w:rPr>
        <w:t>to make students aware of proctoring systems, costs, and technology requirements</w:t>
      </w:r>
      <w:r w:rsidR="5D526673" w:rsidRPr="0028691D">
        <w:rPr>
          <w:rFonts w:ascii="Calibri" w:eastAsia="Calibri" w:hAnsi="Calibri" w:cs="Calibri"/>
          <w:b/>
          <w:bCs/>
          <w:i/>
          <w:iCs/>
          <w:sz w:val="24"/>
          <w:szCs w:val="24"/>
          <w:u w:val="single"/>
        </w:rPr>
        <w:t>:</w:t>
      </w:r>
    </w:p>
    <w:bookmarkEnd w:id="9"/>
    <w:p w14:paraId="7C9255CB" w14:textId="6D939278" w:rsidR="2823C836" w:rsidRPr="0028691D" w:rsidRDefault="2823C836" w:rsidP="0028691D">
      <w:pPr>
        <w:spacing w:line="240" w:lineRule="auto"/>
        <w:rPr>
          <w:rFonts w:ascii="Calibri" w:hAnsi="Calibri" w:cs="Calibri"/>
          <w:sz w:val="24"/>
          <w:szCs w:val="24"/>
        </w:rPr>
      </w:pPr>
      <w:r w:rsidRPr="0028691D">
        <w:rPr>
          <w:rFonts w:ascii="Calibri" w:hAnsi="Calibri" w:cs="Calibri"/>
          <w:sz w:val="24"/>
          <w:szCs w:val="24"/>
        </w:rPr>
        <w:t>There may be additional fees for verification of student identity and integrity for proctored examinations. The systems used for verification of student identity and integrity for proctored examinations may require the use of webcams, audio, recording of the computer screen and the student, capturing of other personal information such as student identification cards, and the storing of this collected data for review of security and integrity of the examination(s). By registering for this course, you are consenting to the use of these systems and the collection of this personal information for the purposes of proctoring and maintaining the integrity of the exams administered in this course.</w:t>
      </w:r>
    </w:p>
    <w:p w14:paraId="11463924" w14:textId="48E7F7E4" w:rsidR="3F22BC3B" w:rsidRPr="0028691D" w:rsidRDefault="2823C836" w:rsidP="0028691D">
      <w:pPr>
        <w:spacing w:line="240" w:lineRule="auto"/>
        <w:rPr>
          <w:rFonts w:ascii="Calibri" w:hAnsi="Calibri" w:cs="Calibri"/>
          <w:sz w:val="24"/>
          <w:szCs w:val="24"/>
        </w:rPr>
      </w:pPr>
      <w:r w:rsidRPr="0028691D">
        <w:rPr>
          <w:rFonts w:ascii="Calibri" w:hAnsi="Calibri" w:cs="Calibri"/>
          <w:sz w:val="24"/>
          <w:szCs w:val="24"/>
        </w:rPr>
        <w:t xml:space="preserve">This course </w:t>
      </w:r>
      <w:r w:rsidRPr="00CC7B79">
        <w:rPr>
          <w:rFonts w:ascii="Calibri" w:hAnsi="Calibri" w:cs="Calibri"/>
          <w:sz w:val="24"/>
          <w:szCs w:val="24"/>
        </w:rPr>
        <w:t>requires</w:t>
      </w:r>
      <w:r w:rsidRPr="00CC7B79">
        <w:rPr>
          <w:rFonts w:ascii="Calibri" w:hAnsi="Calibri" w:cs="Calibri"/>
          <w:i/>
          <w:iCs/>
          <w:sz w:val="24"/>
          <w:szCs w:val="24"/>
        </w:rPr>
        <w:t xml:space="preserve"> [indicate proctoring information here</w:t>
      </w:r>
      <w:r w:rsidR="62C50E5F" w:rsidRPr="00CC7B79">
        <w:rPr>
          <w:rFonts w:ascii="Calibri" w:hAnsi="Calibri" w:cs="Calibri"/>
          <w:i/>
          <w:iCs/>
          <w:sz w:val="24"/>
          <w:szCs w:val="24"/>
        </w:rPr>
        <w:t xml:space="preserve"> e.g., proctoring system used, technology requirements, and any associated costs]</w:t>
      </w:r>
      <w:r w:rsidR="51783477" w:rsidRPr="0028691D">
        <w:rPr>
          <w:rFonts w:ascii="Calibri" w:hAnsi="Calibri" w:cs="Calibri"/>
          <w:sz w:val="24"/>
          <w:szCs w:val="24"/>
        </w:rPr>
        <w:t>.</w:t>
      </w:r>
      <w:r w:rsidRPr="0028691D">
        <w:rPr>
          <w:rFonts w:ascii="Calibri" w:hAnsi="Calibri" w:cs="Calibri"/>
          <w:sz w:val="24"/>
          <w:szCs w:val="24"/>
        </w:rPr>
        <w:t xml:space="preserve"> </w:t>
      </w:r>
    </w:p>
    <w:p w14:paraId="48679988" w14:textId="77777777" w:rsidR="00995B1B" w:rsidRPr="0028691D" w:rsidRDefault="00995B1B" w:rsidP="0028691D">
      <w:pPr>
        <w:spacing w:line="240" w:lineRule="auto"/>
        <w:rPr>
          <w:rFonts w:ascii="Calibri" w:eastAsia="Calibri" w:hAnsi="Calibri" w:cs="Calibri"/>
          <w:b/>
          <w:i/>
          <w:sz w:val="24"/>
          <w:szCs w:val="24"/>
        </w:rPr>
      </w:pPr>
    </w:p>
    <w:sectPr w:rsidR="00995B1B" w:rsidRPr="0028691D">
      <w:headerReference w:type="default" r:id="rId29"/>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7D6BD" w14:textId="77777777" w:rsidR="0046630D" w:rsidRDefault="0046630D" w:rsidP="0058445F">
      <w:pPr>
        <w:spacing w:after="0" w:line="240" w:lineRule="auto"/>
      </w:pPr>
      <w:r>
        <w:separator/>
      </w:r>
    </w:p>
  </w:endnote>
  <w:endnote w:type="continuationSeparator" w:id="0">
    <w:p w14:paraId="79A3730E" w14:textId="77777777" w:rsidR="0046630D" w:rsidRDefault="0046630D" w:rsidP="00584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6286701"/>
      <w:docPartObj>
        <w:docPartGallery w:val="Page Numbers (Bottom of Page)"/>
        <w:docPartUnique/>
      </w:docPartObj>
    </w:sdtPr>
    <w:sdtEndPr>
      <w:rPr>
        <w:rStyle w:val="PageNumber"/>
      </w:rPr>
    </w:sdtEndPr>
    <w:sdtContent>
      <w:p w14:paraId="687D1056" w14:textId="17DD6040" w:rsidR="0058445F" w:rsidRDefault="0058445F" w:rsidP="003D52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649A38" w14:textId="77777777" w:rsidR="0058445F" w:rsidRDefault="0058445F" w:rsidP="005844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CA4B" w14:textId="6F735448" w:rsidR="0058445F" w:rsidRPr="002733C4" w:rsidRDefault="002733C4" w:rsidP="003D528E">
    <w:pPr>
      <w:pStyle w:val="Footer"/>
      <w:framePr w:wrap="none" w:vAnchor="text" w:hAnchor="margin" w:xAlign="right" w:y="1"/>
      <w:rPr>
        <w:rStyle w:val="PageNumber"/>
        <w:rFonts w:ascii="Calibri" w:hAnsi="Calibri" w:cs="Calibri"/>
      </w:rPr>
    </w:pPr>
    <w:r w:rsidRPr="002733C4">
      <w:rPr>
        <w:rStyle w:val="PageNumber"/>
        <w:rFonts w:ascii="Calibri" w:hAnsi="Calibri" w:cs="Calibri"/>
      </w:rPr>
      <w:t xml:space="preserve">Page </w:t>
    </w:r>
    <w:r w:rsidRPr="002733C4">
      <w:rPr>
        <w:rStyle w:val="PageNumber"/>
        <w:rFonts w:ascii="Calibri" w:hAnsi="Calibri" w:cs="Calibri"/>
      </w:rPr>
      <w:fldChar w:fldCharType="begin"/>
    </w:r>
    <w:r w:rsidRPr="002733C4">
      <w:rPr>
        <w:rStyle w:val="PageNumber"/>
        <w:rFonts w:ascii="Calibri" w:hAnsi="Calibri" w:cs="Calibri"/>
      </w:rPr>
      <w:instrText xml:space="preserve"> PAGE </w:instrText>
    </w:r>
    <w:r w:rsidRPr="002733C4">
      <w:rPr>
        <w:rStyle w:val="PageNumber"/>
        <w:rFonts w:ascii="Calibri" w:hAnsi="Calibri" w:cs="Calibri"/>
      </w:rPr>
      <w:fldChar w:fldCharType="separate"/>
    </w:r>
    <w:r w:rsidRPr="002733C4">
      <w:rPr>
        <w:rStyle w:val="PageNumber"/>
        <w:rFonts w:ascii="Calibri" w:hAnsi="Calibri" w:cs="Calibri"/>
        <w:noProof/>
      </w:rPr>
      <w:t>1</w:t>
    </w:r>
    <w:r w:rsidRPr="002733C4">
      <w:rPr>
        <w:rStyle w:val="PageNumber"/>
        <w:rFonts w:ascii="Calibri" w:hAnsi="Calibri" w:cs="Calibri"/>
      </w:rPr>
      <w:fldChar w:fldCharType="end"/>
    </w:r>
    <w:r w:rsidRPr="002733C4">
      <w:rPr>
        <w:rStyle w:val="PageNumber"/>
        <w:rFonts w:ascii="Calibri" w:hAnsi="Calibri" w:cs="Calibri"/>
      </w:rPr>
      <w:t xml:space="preserve"> of </w:t>
    </w:r>
    <w:r w:rsidRPr="002733C4">
      <w:rPr>
        <w:rStyle w:val="PageNumber"/>
        <w:rFonts w:ascii="Calibri" w:hAnsi="Calibri" w:cs="Calibri"/>
      </w:rPr>
      <w:fldChar w:fldCharType="begin"/>
    </w:r>
    <w:r w:rsidRPr="002733C4">
      <w:rPr>
        <w:rStyle w:val="PageNumber"/>
        <w:rFonts w:ascii="Calibri" w:hAnsi="Calibri" w:cs="Calibri"/>
      </w:rPr>
      <w:instrText xml:space="preserve"> NUMPAGES </w:instrText>
    </w:r>
    <w:r w:rsidRPr="002733C4">
      <w:rPr>
        <w:rStyle w:val="PageNumber"/>
        <w:rFonts w:ascii="Calibri" w:hAnsi="Calibri" w:cs="Calibri"/>
      </w:rPr>
      <w:fldChar w:fldCharType="separate"/>
    </w:r>
    <w:r w:rsidRPr="002733C4">
      <w:rPr>
        <w:rStyle w:val="PageNumber"/>
        <w:rFonts w:ascii="Calibri" w:hAnsi="Calibri" w:cs="Calibri"/>
        <w:noProof/>
      </w:rPr>
      <w:t>5</w:t>
    </w:r>
    <w:r w:rsidRPr="002733C4">
      <w:rPr>
        <w:rStyle w:val="PageNumber"/>
        <w:rFonts w:ascii="Calibri" w:hAnsi="Calibri" w:cs="Calibri"/>
      </w:rPr>
      <w:fldChar w:fldCharType="end"/>
    </w:r>
  </w:p>
  <w:p w14:paraId="310D3179" w14:textId="7DF19D7E" w:rsidR="0058445F" w:rsidRPr="0095352C" w:rsidRDefault="00E459AB" w:rsidP="0058445F">
    <w:pPr>
      <w:pStyle w:val="Footer"/>
      <w:ind w:right="360"/>
      <w:rPr>
        <w:rFonts w:ascii="Calibri" w:hAnsi="Calibri" w:cs="Calibri"/>
        <w:sz w:val="18"/>
        <w:szCs w:val="18"/>
      </w:rPr>
    </w:pPr>
    <w:r w:rsidRPr="0095352C">
      <w:rPr>
        <w:rFonts w:ascii="Calibri" w:hAnsi="Calibri" w:cs="Calibri"/>
        <w:sz w:val="18"/>
        <w:szCs w:val="18"/>
      </w:rPr>
      <w:t xml:space="preserve">Rev August </w:t>
    </w:r>
    <w:r w:rsidR="00AA5FC1" w:rsidRPr="0095352C">
      <w:rPr>
        <w:rFonts w:ascii="Calibri" w:hAnsi="Calibri" w:cs="Calibri"/>
        <w:sz w:val="18"/>
        <w:szCs w:val="18"/>
      </w:rPr>
      <w:t>23</w:t>
    </w:r>
    <w:r w:rsidRPr="0095352C">
      <w:rPr>
        <w:rFonts w:ascii="Calibri" w:hAnsi="Calibri" w:cs="Calibri"/>
        <w:sz w:val="18"/>
        <w:szCs w:val="18"/>
      </w:rPr>
      <w:t>, 2021</w:t>
    </w:r>
    <w:r w:rsidR="006652C5" w:rsidRPr="0095352C">
      <w:rPr>
        <w:rFonts w:ascii="Calibri" w:hAnsi="Calibri" w:cs="Calibri"/>
        <w:sz w:val="18"/>
        <w:szCs w:val="18"/>
      </w:rPr>
      <w:t xml:space="preserve"> [updated </w:t>
    </w:r>
    <w:r w:rsidR="0095352C" w:rsidRPr="0095352C">
      <w:rPr>
        <w:rFonts w:ascii="Calibri" w:hAnsi="Calibri" w:cs="Calibri"/>
        <w:sz w:val="18"/>
        <w:szCs w:val="18"/>
      </w:rPr>
      <w:t xml:space="preserve">ADVICE: FOR FACULTY CONSIDERING PROCTORING OPTIONS]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473CF" w14:textId="77777777" w:rsidR="0046630D" w:rsidRDefault="0046630D" w:rsidP="0058445F">
      <w:pPr>
        <w:spacing w:after="0" w:line="240" w:lineRule="auto"/>
      </w:pPr>
      <w:r>
        <w:separator/>
      </w:r>
    </w:p>
  </w:footnote>
  <w:footnote w:type="continuationSeparator" w:id="0">
    <w:p w14:paraId="2C2F6B76" w14:textId="77777777" w:rsidR="0046630D" w:rsidRDefault="0046630D" w:rsidP="00584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B63C6" w14:textId="0FD020BD" w:rsidR="00CD4FF2" w:rsidRPr="002733C4" w:rsidRDefault="00277C93" w:rsidP="00CD4FF2">
    <w:pPr>
      <w:spacing w:after="0" w:line="240" w:lineRule="auto"/>
      <w:rPr>
        <w:rFonts w:ascii="Times New Roman" w:eastAsia="Times New Roman" w:hAnsi="Times New Roman" w:cs="Times New Roman"/>
        <w:color w:val="4C227A"/>
        <w:sz w:val="24"/>
        <w:szCs w:val="24"/>
      </w:rPr>
    </w:pPr>
    <w:r w:rsidRPr="002733C4">
      <w:rPr>
        <w:rFonts w:ascii="Times New Roman" w:eastAsia="Times New Roman" w:hAnsi="Times New Roman" w:cs="Times New Roman"/>
        <w:noProof/>
        <w:color w:val="4C227A"/>
        <w:sz w:val="24"/>
        <w:szCs w:val="24"/>
      </w:rPr>
      <w:drawing>
        <wp:anchor distT="0" distB="0" distL="114300" distR="114300" simplePos="0" relativeHeight="251658240" behindDoc="0" locked="0" layoutInCell="1" allowOverlap="1" wp14:anchorId="391D4EC9" wp14:editId="0B53F22A">
          <wp:simplePos x="0" y="0"/>
          <wp:positionH relativeFrom="column">
            <wp:posOffset>635</wp:posOffset>
          </wp:positionH>
          <wp:positionV relativeFrom="paragraph">
            <wp:posOffset>-93000</wp:posOffset>
          </wp:positionV>
          <wp:extent cx="1511929" cy="553519"/>
          <wp:effectExtent l="0" t="0" r="0" b="5715"/>
          <wp:wrapSquare wrapText="bothSides"/>
          <wp:docPr id="2"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1929" cy="553519"/>
                  </a:xfrm>
                  <a:prstGeom prst="rect">
                    <a:avLst/>
                  </a:prstGeom>
                </pic:spPr>
              </pic:pic>
            </a:graphicData>
          </a:graphic>
          <wp14:sizeRelH relativeFrom="page">
            <wp14:pctWidth>0</wp14:pctWidth>
          </wp14:sizeRelH>
          <wp14:sizeRelV relativeFrom="page">
            <wp14:pctHeight>0</wp14:pctHeight>
          </wp14:sizeRelV>
        </wp:anchor>
      </w:drawing>
    </w:r>
    <w:r w:rsidR="00DD171F" w:rsidRPr="002733C4">
      <w:rPr>
        <w:b/>
        <w:bCs/>
        <w:color w:val="4C227A"/>
        <w:sz w:val="24"/>
        <w:szCs w:val="24"/>
      </w:rPr>
      <w:t xml:space="preserve">Fall 2021 </w:t>
    </w:r>
  </w:p>
  <w:p w14:paraId="67DAB7EE" w14:textId="3E24C952" w:rsidR="0058445F" w:rsidRPr="002733C4" w:rsidRDefault="00CD4FF2">
    <w:pPr>
      <w:pStyle w:val="Header"/>
      <w:rPr>
        <w:b/>
        <w:bCs/>
        <w:color w:val="4C227A"/>
        <w:sz w:val="24"/>
        <w:szCs w:val="24"/>
      </w:rPr>
    </w:pPr>
    <w:r w:rsidRPr="002733C4">
      <w:rPr>
        <w:b/>
        <w:bCs/>
        <w:color w:val="4C227A"/>
        <w:sz w:val="24"/>
        <w:szCs w:val="24"/>
      </w:rPr>
      <w:t>S</w:t>
    </w:r>
    <w:r w:rsidR="00641CCD" w:rsidRPr="002733C4">
      <w:rPr>
        <w:b/>
        <w:bCs/>
        <w:color w:val="4C227A"/>
        <w:sz w:val="24"/>
        <w:szCs w:val="24"/>
      </w:rPr>
      <w:t xml:space="preserve">upplemental </w:t>
    </w:r>
    <w:r w:rsidRPr="002733C4">
      <w:rPr>
        <w:b/>
        <w:bCs/>
        <w:color w:val="4C227A"/>
        <w:sz w:val="24"/>
        <w:szCs w:val="24"/>
      </w:rPr>
      <w:t>S</w:t>
    </w:r>
    <w:r w:rsidR="0058445F" w:rsidRPr="002733C4">
      <w:rPr>
        <w:b/>
        <w:bCs/>
        <w:color w:val="4C227A"/>
        <w:sz w:val="24"/>
        <w:szCs w:val="24"/>
      </w:rPr>
      <w:t xml:space="preserve">yllabus </w:t>
    </w:r>
    <w:r w:rsidRPr="002733C4">
      <w:rPr>
        <w:b/>
        <w:bCs/>
        <w:color w:val="4C227A"/>
        <w:sz w:val="24"/>
        <w:szCs w:val="24"/>
      </w:rPr>
      <w:t>R</w:t>
    </w:r>
    <w:r w:rsidR="00DD171F" w:rsidRPr="002733C4">
      <w:rPr>
        <w:b/>
        <w:bCs/>
        <w:color w:val="4C227A"/>
        <w:sz w:val="24"/>
        <w:szCs w:val="24"/>
      </w:rPr>
      <w:t>esources</w:t>
    </w:r>
  </w:p>
  <w:p w14:paraId="02518D76" w14:textId="77777777" w:rsidR="00A320C7" w:rsidRPr="00DD171F" w:rsidRDefault="00A320C7">
    <w:pPr>
      <w:pStyle w:val="Header"/>
      <w:rPr>
        <w:b/>
        <w:bCs/>
        <w:sz w:val="24"/>
        <w:szCs w:val="24"/>
      </w:rPr>
    </w:pPr>
  </w:p>
  <w:p w14:paraId="4B6CB0FB" w14:textId="77777777" w:rsidR="0058445F" w:rsidRDefault="00584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081A"/>
    <w:multiLevelType w:val="hybridMultilevel"/>
    <w:tmpl w:val="FFFFFFFF"/>
    <w:lvl w:ilvl="0" w:tplc="12709DBC">
      <w:start w:val="1"/>
      <w:numFmt w:val="bullet"/>
      <w:lvlText w:val="-"/>
      <w:lvlJc w:val="left"/>
      <w:pPr>
        <w:ind w:left="720" w:hanging="360"/>
      </w:pPr>
      <w:rPr>
        <w:rFonts w:ascii="Calibri" w:hAnsi="Calibri" w:hint="default"/>
      </w:rPr>
    </w:lvl>
    <w:lvl w:ilvl="1" w:tplc="BB485794">
      <w:start w:val="1"/>
      <w:numFmt w:val="bullet"/>
      <w:lvlText w:val="o"/>
      <w:lvlJc w:val="left"/>
      <w:pPr>
        <w:ind w:left="1440" w:hanging="360"/>
      </w:pPr>
      <w:rPr>
        <w:rFonts w:ascii="Courier New" w:hAnsi="Courier New" w:hint="default"/>
      </w:rPr>
    </w:lvl>
    <w:lvl w:ilvl="2" w:tplc="3A7291D8">
      <w:start w:val="1"/>
      <w:numFmt w:val="bullet"/>
      <w:lvlText w:val=""/>
      <w:lvlJc w:val="left"/>
      <w:pPr>
        <w:ind w:left="2160" w:hanging="360"/>
      </w:pPr>
      <w:rPr>
        <w:rFonts w:ascii="Wingdings" w:hAnsi="Wingdings" w:hint="default"/>
      </w:rPr>
    </w:lvl>
    <w:lvl w:ilvl="3" w:tplc="7AC09968">
      <w:start w:val="1"/>
      <w:numFmt w:val="bullet"/>
      <w:lvlText w:val=""/>
      <w:lvlJc w:val="left"/>
      <w:pPr>
        <w:ind w:left="2880" w:hanging="360"/>
      </w:pPr>
      <w:rPr>
        <w:rFonts w:ascii="Symbol" w:hAnsi="Symbol" w:hint="default"/>
      </w:rPr>
    </w:lvl>
    <w:lvl w:ilvl="4" w:tplc="A25AE61E">
      <w:start w:val="1"/>
      <w:numFmt w:val="bullet"/>
      <w:lvlText w:val="o"/>
      <w:lvlJc w:val="left"/>
      <w:pPr>
        <w:ind w:left="3600" w:hanging="360"/>
      </w:pPr>
      <w:rPr>
        <w:rFonts w:ascii="Courier New" w:hAnsi="Courier New" w:hint="default"/>
      </w:rPr>
    </w:lvl>
    <w:lvl w:ilvl="5" w:tplc="90B0542E">
      <w:start w:val="1"/>
      <w:numFmt w:val="bullet"/>
      <w:lvlText w:val=""/>
      <w:lvlJc w:val="left"/>
      <w:pPr>
        <w:ind w:left="4320" w:hanging="360"/>
      </w:pPr>
      <w:rPr>
        <w:rFonts w:ascii="Wingdings" w:hAnsi="Wingdings" w:hint="default"/>
      </w:rPr>
    </w:lvl>
    <w:lvl w:ilvl="6" w:tplc="DF184B66">
      <w:start w:val="1"/>
      <w:numFmt w:val="bullet"/>
      <w:lvlText w:val=""/>
      <w:lvlJc w:val="left"/>
      <w:pPr>
        <w:ind w:left="5040" w:hanging="360"/>
      </w:pPr>
      <w:rPr>
        <w:rFonts w:ascii="Symbol" w:hAnsi="Symbol" w:hint="default"/>
      </w:rPr>
    </w:lvl>
    <w:lvl w:ilvl="7" w:tplc="E58A64DE">
      <w:start w:val="1"/>
      <w:numFmt w:val="bullet"/>
      <w:lvlText w:val="o"/>
      <w:lvlJc w:val="left"/>
      <w:pPr>
        <w:ind w:left="5760" w:hanging="360"/>
      </w:pPr>
      <w:rPr>
        <w:rFonts w:ascii="Courier New" w:hAnsi="Courier New" w:hint="default"/>
      </w:rPr>
    </w:lvl>
    <w:lvl w:ilvl="8" w:tplc="0E5AEE24">
      <w:start w:val="1"/>
      <w:numFmt w:val="bullet"/>
      <w:lvlText w:val=""/>
      <w:lvlJc w:val="left"/>
      <w:pPr>
        <w:ind w:left="6480" w:hanging="360"/>
      </w:pPr>
      <w:rPr>
        <w:rFonts w:ascii="Wingdings" w:hAnsi="Wingdings" w:hint="default"/>
      </w:rPr>
    </w:lvl>
  </w:abstractNum>
  <w:abstractNum w:abstractNumId="1" w15:restartNumberingAfterBreak="0">
    <w:nsid w:val="0A4F1D52"/>
    <w:multiLevelType w:val="multilevel"/>
    <w:tmpl w:val="27DE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8F11E9"/>
    <w:multiLevelType w:val="hybridMultilevel"/>
    <w:tmpl w:val="7BDAF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9E1698"/>
    <w:multiLevelType w:val="hybridMultilevel"/>
    <w:tmpl w:val="11C8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34470"/>
    <w:multiLevelType w:val="hybridMultilevel"/>
    <w:tmpl w:val="921C9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9E1972"/>
    <w:multiLevelType w:val="hybridMultilevel"/>
    <w:tmpl w:val="39FE4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F22921"/>
    <w:multiLevelType w:val="multilevel"/>
    <w:tmpl w:val="3F56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3D5EB7"/>
    <w:multiLevelType w:val="hybridMultilevel"/>
    <w:tmpl w:val="C428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7"/>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49FBA3"/>
    <w:rsid w:val="00003B75"/>
    <w:rsid w:val="00011399"/>
    <w:rsid w:val="0001683F"/>
    <w:rsid w:val="00025399"/>
    <w:rsid w:val="0003111D"/>
    <w:rsid w:val="00037BB4"/>
    <w:rsid w:val="000531F9"/>
    <w:rsid w:val="00053210"/>
    <w:rsid w:val="00053AB5"/>
    <w:rsid w:val="00067537"/>
    <w:rsid w:val="00077DA6"/>
    <w:rsid w:val="0008641C"/>
    <w:rsid w:val="0009470E"/>
    <w:rsid w:val="000A5352"/>
    <w:rsid w:val="000B0B87"/>
    <w:rsid w:val="000B3169"/>
    <w:rsid w:val="000C006F"/>
    <w:rsid w:val="000C6756"/>
    <w:rsid w:val="000D0D96"/>
    <w:rsid w:val="000D1C5D"/>
    <w:rsid w:val="000E1D31"/>
    <w:rsid w:val="000E3986"/>
    <w:rsid w:val="000F5AA4"/>
    <w:rsid w:val="00124514"/>
    <w:rsid w:val="0015007A"/>
    <w:rsid w:val="001534D1"/>
    <w:rsid w:val="001C423D"/>
    <w:rsid w:val="001D2104"/>
    <w:rsid w:val="001D2153"/>
    <w:rsid w:val="001D62A5"/>
    <w:rsid w:val="001E3C30"/>
    <w:rsid w:val="00206E4E"/>
    <w:rsid w:val="00220A96"/>
    <w:rsid w:val="002238E4"/>
    <w:rsid w:val="002319B3"/>
    <w:rsid w:val="00251DE0"/>
    <w:rsid w:val="002536D0"/>
    <w:rsid w:val="002554C5"/>
    <w:rsid w:val="00261775"/>
    <w:rsid w:val="00262E79"/>
    <w:rsid w:val="002643A5"/>
    <w:rsid w:val="002733C4"/>
    <w:rsid w:val="00277C93"/>
    <w:rsid w:val="00281CB6"/>
    <w:rsid w:val="0028691D"/>
    <w:rsid w:val="00295C8E"/>
    <w:rsid w:val="002B7BB3"/>
    <w:rsid w:val="002D024E"/>
    <w:rsid w:val="002E092A"/>
    <w:rsid w:val="00307A3D"/>
    <w:rsid w:val="00336C21"/>
    <w:rsid w:val="00336E9D"/>
    <w:rsid w:val="003444FE"/>
    <w:rsid w:val="00353E3A"/>
    <w:rsid w:val="0036001A"/>
    <w:rsid w:val="00367B89"/>
    <w:rsid w:val="00370D1F"/>
    <w:rsid w:val="0037104C"/>
    <w:rsid w:val="003A411E"/>
    <w:rsid w:val="003C01AE"/>
    <w:rsid w:val="003C62F9"/>
    <w:rsid w:val="003D23C7"/>
    <w:rsid w:val="003D4F3B"/>
    <w:rsid w:val="003F018A"/>
    <w:rsid w:val="003F5203"/>
    <w:rsid w:val="003F5382"/>
    <w:rsid w:val="00407D49"/>
    <w:rsid w:val="004212AB"/>
    <w:rsid w:val="00426D10"/>
    <w:rsid w:val="00426E6E"/>
    <w:rsid w:val="004515EE"/>
    <w:rsid w:val="004538AA"/>
    <w:rsid w:val="004601D8"/>
    <w:rsid w:val="00463DF0"/>
    <w:rsid w:val="0046630D"/>
    <w:rsid w:val="0047109E"/>
    <w:rsid w:val="004900E8"/>
    <w:rsid w:val="004A197D"/>
    <w:rsid w:val="004A4ADE"/>
    <w:rsid w:val="004C1B15"/>
    <w:rsid w:val="004C463F"/>
    <w:rsid w:val="004C59FF"/>
    <w:rsid w:val="004E45A6"/>
    <w:rsid w:val="004E4A65"/>
    <w:rsid w:val="00510AD4"/>
    <w:rsid w:val="005211F2"/>
    <w:rsid w:val="00522BE9"/>
    <w:rsid w:val="00526183"/>
    <w:rsid w:val="00526A8F"/>
    <w:rsid w:val="00535FB2"/>
    <w:rsid w:val="0054594B"/>
    <w:rsid w:val="005622CE"/>
    <w:rsid w:val="00563C1F"/>
    <w:rsid w:val="00574065"/>
    <w:rsid w:val="0058445F"/>
    <w:rsid w:val="005A5D89"/>
    <w:rsid w:val="005A6A3C"/>
    <w:rsid w:val="005F1DEE"/>
    <w:rsid w:val="00606124"/>
    <w:rsid w:val="00606C34"/>
    <w:rsid w:val="0060756A"/>
    <w:rsid w:val="00607D13"/>
    <w:rsid w:val="00615D85"/>
    <w:rsid w:val="00641CCD"/>
    <w:rsid w:val="0064404F"/>
    <w:rsid w:val="0065334C"/>
    <w:rsid w:val="006652C5"/>
    <w:rsid w:val="00675B08"/>
    <w:rsid w:val="006828EA"/>
    <w:rsid w:val="0068496A"/>
    <w:rsid w:val="00686E7D"/>
    <w:rsid w:val="006A769E"/>
    <w:rsid w:val="006C379B"/>
    <w:rsid w:val="00730C38"/>
    <w:rsid w:val="00741B99"/>
    <w:rsid w:val="00743270"/>
    <w:rsid w:val="00746DD1"/>
    <w:rsid w:val="00772B09"/>
    <w:rsid w:val="007D5D82"/>
    <w:rsid w:val="007E2423"/>
    <w:rsid w:val="007F73F7"/>
    <w:rsid w:val="00810499"/>
    <w:rsid w:val="00821210"/>
    <w:rsid w:val="00854421"/>
    <w:rsid w:val="00855DC7"/>
    <w:rsid w:val="00882DDB"/>
    <w:rsid w:val="008A36BE"/>
    <w:rsid w:val="008A5F0B"/>
    <w:rsid w:val="008B72AE"/>
    <w:rsid w:val="008E32B2"/>
    <w:rsid w:val="0090637C"/>
    <w:rsid w:val="009158D5"/>
    <w:rsid w:val="00946915"/>
    <w:rsid w:val="0095352C"/>
    <w:rsid w:val="0097530E"/>
    <w:rsid w:val="00981209"/>
    <w:rsid w:val="00982DE9"/>
    <w:rsid w:val="00995B1B"/>
    <w:rsid w:val="00A20FEC"/>
    <w:rsid w:val="00A320C7"/>
    <w:rsid w:val="00A35B00"/>
    <w:rsid w:val="00A40CE9"/>
    <w:rsid w:val="00A60500"/>
    <w:rsid w:val="00A6547E"/>
    <w:rsid w:val="00A7461E"/>
    <w:rsid w:val="00A755F4"/>
    <w:rsid w:val="00A95B05"/>
    <w:rsid w:val="00A9608D"/>
    <w:rsid w:val="00AA067C"/>
    <w:rsid w:val="00AA5E36"/>
    <w:rsid w:val="00AA5FC1"/>
    <w:rsid w:val="00AC5EAF"/>
    <w:rsid w:val="00B01DF6"/>
    <w:rsid w:val="00B067D3"/>
    <w:rsid w:val="00B1256B"/>
    <w:rsid w:val="00B1760A"/>
    <w:rsid w:val="00B17FAC"/>
    <w:rsid w:val="00B42246"/>
    <w:rsid w:val="00B7452C"/>
    <w:rsid w:val="00B97346"/>
    <w:rsid w:val="00BA2C57"/>
    <w:rsid w:val="00BA562D"/>
    <w:rsid w:val="00BB3704"/>
    <w:rsid w:val="00BC00D2"/>
    <w:rsid w:val="00BC0EF1"/>
    <w:rsid w:val="00BD4327"/>
    <w:rsid w:val="00BE0A67"/>
    <w:rsid w:val="00BF2123"/>
    <w:rsid w:val="00BF625D"/>
    <w:rsid w:val="00BF6B8C"/>
    <w:rsid w:val="00C07A41"/>
    <w:rsid w:val="00C2429F"/>
    <w:rsid w:val="00C3089E"/>
    <w:rsid w:val="00C34EB9"/>
    <w:rsid w:val="00C64027"/>
    <w:rsid w:val="00C65A66"/>
    <w:rsid w:val="00C6661E"/>
    <w:rsid w:val="00C7734E"/>
    <w:rsid w:val="00C7766E"/>
    <w:rsid w:val="00C84139"/>
    <w:rsid w:val="00CA17EF"/>
    <w:rsid w:val="00CB1746"/>
    <w:rsid w:val="00CC7B79"/>
    <w:rsid w:val="00CD4FF2"/>
    <w:rsid w:val="00CE0781"/>
    <w:rsid w:val="00CE0D67"/>
    <w:rsid w:val="00CF16BE"/>
    <w:rsid w:val="00CF7C44"/>
    <w:rsid w:val="00D0078A"/>
    <w:rsid w:val="00D00C36"/>
    <w:rsid w:val="00D148C7"/>
    <w:rsid w:val="00D16BD2"/>
    <w:rsid w:val="00D312A4"/>
    <w:rsid w:val="00D43EDB"/>
    <w:rsid w:val="00D565E2"/>
    <w:rsid w:val="00D65494"/>
    <w:rsid w:val="00D7600E"/>
    <w:rsid w:val="00D847AE"/>
    <w:rsid w:val="00D857E7"/>
    <w:rsid w:val="00D879A3"/>
    <w:rsid w:val="00D90E7C"/>
    <w:rsid w:val="00D925B6"/>
    <w:rsid w:val="00DA0926"/>
    <w:rsid w:val="00DA341D"/>
    <w:rsid w:val="00DC214D"/>
    <w:rsid w:val="00DD171F"/>
    <w:rsid w:val="00DD1E0F"/>
    <w:rsid w:val="00DD4DAE"/>
    <w:rsid w:val="00DF1AE8"/>
    <w:rsid w:val="00DF1FF8"/>
    <w:rsid w:val="00DF2AAB"/>
    <w:rsid w:val="00E00898"/>
    <w:rsid w:val="00E00EF4"/>
    <w:rsid w:val="00E1052C"/>
    <w:rsid w:val="00E42F60"/>
    <w:rsid w:val="00E459AB"/>
    <w:rsid w:val="00E52DF9"/>
    <w:rsid w:val="00E61D49"/>
    <w:rsid w:val="00E80809"/>
    <w:rsid w:val="00E817E7"/>
    <w:rsid w:val="00EB5FCD"/>
    <w:rsid w:val="00EC1FE5"/>
    <w:rsid w:val="00EC6B3D"/>
    <w:rsid w:val="00ED6529"/>
    <w:rsid w:val="00EF0204"/>
    <w:rsid w:val="00EF2496"/>
    <w:rsid w:val="00F04941"/>
    <w:rsid w:val="00F16716"/>
    <w:rsid w:val="00F1736D"/>
    <w:rsid w:val="00F30B61"/>
    <w:rsid w:val="00F35120"/>
    <w:rsid w:val="00F40B78"/>
    <w:rsid w:val="00F509D1"/>
    <w:rsid w:val="00F76D21"/>
    <w:rsid w:val="00F81FAF"/>
    <w:rsid w:val="00F827DF"/>
    <w:rsid w:val="00F830FD"/>
    <w:rsid w:val="00F8360B"/>
    <w:rsid w:val="00F85B37"/>
    <w:rsid w:val="00FB56BE"/>
    <w:rsid w:val="00FB7859"/>
    <w:rsid w:val="00FC1078"/>
    <w:rsid w:val="00FC27EF"/>
    <w:rsid w:val="00FC78D5"/>
    <w:rsid w:val="00FD0699"/>
    <w:rsid w:val="00FF06A0"/>
    <w:rsid w:val="00FF7AE4"/>
    <w:rsid w:val="015D932E"/>
    <w:rsid w:val="02095B6B"/>
    <w:rsid w:val="021BF3B4"/>
    <w:rsid w:val="02445FB4"/>
    <w:rsid w:val="02796449"/>
    <w:rsid w:val="02EF5D51"/>
    <w:rsid w:val="02F2F807"/>
    <w:rsid w:val="03C37E2D"/>
    <w:rsid w:val="03DDD12B"/>
    <w:rsid w:val="041789B6"/>
    <w:rsid w:val="042A0DD0"/>
    <w:rsid w:val="04FB6DC6"/>
    <w:rsid w:val="05CD70E8"/>
    <w:rsid w:val="063C1433"/>
    <w:rsid w:val="06A0BF44"/>
    <w:rsid w:val="06A447EF"/>
    <w:rsid w:val="06CFE386"/>
    <w:rsid w:val="06E05539"/>
    <w:rsid w:val="06E0FF45"/>
    <w:rsid w:val="07D34DB9"/>
    <w:rsid w:val="07E5FD0F"/>
    <w:rsid w:val="07ED8021"/>
    <w:rsid w:val="09159A7B"/>
    <w:rsid w:val="09239BA9"/>
    <w:rsid w:val="098E42D7"/>
    <w:rsid w:val="09E26EC7"/>
    <w:rsid w:val="0A2D9AC1"/>
    <w:rsid w:val="0A59FBB7"/>
    <w:rsid w:val="0A8C7B1D"/>
    <w:rsid w:val="0AFAAA3E"/>
    <w:rsid w:val="0BA144B3"/>
    <w:rsid w:val="0BB42C2D"/>
    <w:rsid w:val="0BE624D8"/>
    <w:rsid w:val="0C209121"/>
    <w:rsid w:val="0C3FED0B"/>
    <w:rsid w:val="0CB0CC2D"/>
    <w:rsid w:val="0D467593"/>
    <w:rsid w:val="0D77DCA4"/>
    <w:rsid w:val="0E3C6395"/>
    <w:rsid w:val="0F0967DC"/>
    <w:rsid w:val="0FF390FF"/>
    <w:rsid w:val="1018DDA0"/>
    <w:rsid w:val="102B0BBD"/>
    <w:rsid w:val="110BD64A"/>
    <w:rsid w:val="110DFFFF"/>
    <w:rsid w:val="113F5070"/>
    <w:rsid w:val="115326CA"/>
    <w:rsid w:val="116FB4D6"/>
    <w:rsid w:val="1177C882"/>
    <w:rsid w:val="11981DB9"/>
    <w:rsid w:val="12A3D494"/>
    <w:rsid w:val="130E45EE"/>
    <w:rsid w:val="131D1E18"/>
    <w:rsid w:val="132CFDAE"/>
    <w:rsid w:val="1345623D"/>
    <w:rsid w:val="13CE98E4"/>
    <w:rsid w:val="13CE9ABA"/>
    <w:rsid w:val="1427C16D"/>
    <w:rsid w:val="142E047C"/>
    <w:rsid w:val="14453925"/>
    <w:rsid w:val="155A1069"/>
    <w:rsid w:val="158A0D00"/>
    <w:rsid w:val="18131955"/>
    <w:rsid w:val="183FE8D8"/>
    <w:rsid w:val="1879CB13"/>
    <w:rsid w:val="1936BCDF"/>
    <w:rsid w:val="1A46B86C"/>
    <w:rsid w:val="1AAD5609"/>
    <w:rsid w:val="1AE93082"/>
    <w:rsid w:val="1B607AB3"/>
    <w:rsid w:val="1B9C292C"/>
    <w:rsid w:val="1BA712FB"/>
    <w:rsid w:val="1C65863F"/>
    <w:rsid w:val="1C9CF729"/>
    <w:rsid w:val="1DB35618"/>
    <w:rsid w:val="1E307F7E"/>
    <w:rsid w:val="1E49FBA3"/>
    <w:rsid w:val="1E5A2786"/>
    <w:rsid w:val="1E992556"/>
    <w:rsid w:val="1EE43851"/>
    <w:rsid w:val="1F45FCF3"/>
    <w:rsid w:val="205E2122"/>
    <w:rsid w:val="206C9C99"/>
    <w:rsid w:val="2113DDBE"/>
    <w:rsid w:val="2191C848"/>
    <w:rsid w:val="21D3C701"/>
    <w:rsid w:val="22154CCC"/>
    <w:rsid w:val="22C3274A"/>
    <w:rsid w:val="22E88F3F"/>
    <w:rsid w:val="2330892F"/>
    <w:rsid w:val="2331C6FE"/>
    <w:rsid w:val="238A5162"/>
    <w:rsid w:val="23B51613"/>
    <w:rsid w:val="23E1A93F"/>
    <w:rsid w:val="242381D9"/>
    <w:rsid w:val="24C9690A"/>
    <w:rsid w:val="251417A6"/>
    <w:rsid w:val="2526EC0C"/>
    <w:rsid w:val="257CF608"/>
    <w:rsid w:val="27159434"/>
    <w:rsid w:val="27446BC9"/>
    <w:rsid w:val="27C462FB"/>
    <w:rsid w:val="27D725CD"/>
    <w:rsid w:val="280D7B70"/>
    <w:rsid w:val="2823C836"/>
    <w:rsid w:val="28ED71DF"/>
    <w:rsid w:val="28EEB1FD"/>
    <w:rsid w:val="29F896C7"/>
    <w:rsid w:val="2A5D588F"/>
    <w:rsid w:val="2A6290EB"/>
    <w:rsid w:val="2AE83A1B"/>
    <w:rsid w:val="2B4DCEB6"/>
    <w:rsid w:val="2BACF80D"/>
    <w:rsid w:val="2C11994A"/>
    <w:rsid w:val="2C6DC4E2"/>
    <w:rsid w:val="2C838DBB"/>
    <w:rsid w:val="2CB0D703"/>
    <w:rsid w:val="2CB3C2E6"/>
    <w:rsid w:val="2D4D2DD0"/>
    <w:rsid w:val="2D5E63FB"/>
    <w:rsid w:val="2E9F0A68"/>
    <w:rsid w:val="2F060F0A"/>
    <w:rsid w:val="2F920312"/>
    <w:rsid w:val="2FB4A2B8"/>
    <w:rsid w:val="2FE5E55E"/>
    <w:rsid w:val="306A1780"/>
    <w:rsid w:val="30988B9A"/>
    <w:rsid w:val="30E01088"/>
    <w:rsid w:val="313A5785"/>
    <w:rsid w:val="31B33A84"/>
    <w:rsid w:val="31D28BB4"/>
    <w:rsid w:val="333A9CE5"/>
    <w:rsid w:val="340A388C"/>
    <w:rsid w:val="340BBDE2"/>
    <w:rsid w:val="3488B6BF"/>
    <w:rsid w:val="354BF6D6"/>
    <w:rsid w:val="3595DBEA"/>
    <w:rsid w:val="35AAE83D"/>
    <w:rsid w:val="35F5EA9B"/>
    <w:rsid w:val="360D3202"/>
    <w:rsid w:val="36C40AA4"/>
    <w:rsid w:val="371B7946"/>
    <w:rsid w:val="37F89DC3"/>
    <w:rsid w:val="3914FA78"/>
    <w:rsid w:val="39CBE5D8"/>
    <w:rsid w:val="39E188C9"/>
    <w:rsid w:val="39EB6729"/>
    <w:rsid w:val="3A729B69"/>
    <w:rsid w:val="3A749043"/>
    <w:rsid w:val="3ABA32B8"/>
    <w:rsid w:val="3B0BC99C"/>
    <w:rsid w:val="3BA5BCBC"/>
    <w:rsid w:val="3BC53E0D"/>
    <w:rsid w:val="3D153E5B"/>
    <w:rsid w:val="3D315CCB"/>
    <w:rsid w:val="3D39A51C"/>
    <w:rsid w:val="3D3F0640"/>
    <w:rsid w:val="3D66A29E"/>
    <w:rsid w:val="3D802FE5"/>
    <w:rsid w:val="3D93D093"/>
    <w:rsid w:val="3E0889E9"/>
    <w:rsid w:val="3E9327BA"/>
    <w:rsid w:val="3EA4EF7A"/>
    <w:rsid w:val="3EB10EBC"/>
    <w:rsid w:val="3EB75068"/>
    <w:rsid w:val="3EEBA2FD"/>
    <w:rsid w:val="3EF787A9"/>
    <w:rsid w:val="3F1C0046"/>
    <w:rsid w:val="3F22BC3B"/>
    <w:rsid w:val="3F2944D9"/>
    <w:rsid w:val="3FFC9335"/>
    <w:rsid w:val="403DBBE5"/>
    <w:rsid w:val="40BE24CE"/>
    <w:rsid w:val="413F935D"/>
    <w:rsid w:val="41737EC3"/>
    <w:rsid w:val="41944282"/>
    <w:rsid w:val="41C8E414"/>
    <w:rsid w:val="41E8AF7E"/>
    <w:rsid w:val="4207B10F"/>
    <w:rsid w:val="42459FDA"/>
    <w:rsid w:val="4289FA7F"/>
    <w:rsid w:val="42E64534"/>
    <w:rsid w:val="42F0ACB2"/>
    <w:rsid w:val="43B03729"/>
    <w:rsid w:val="43B57F2A"/>
    <w:rsid w:val="43B5CFA8"/>
    <w:rsid w:val="43EA550E"/>
    <w:rsid w:val="44213405"/>
    <w:rsid w:val="445ADBB7"/>
    <w:rsid w:val="4463DAFB"/>
    <w:rsid w:val="4468E48E"/>
    <w:rsid w:val="4559E862"/>
    <w:rsid w:val="45D93007"/>
    <w:rsid w:val="4712118B"/>
    <w:rsid w:val="4733BF46"/>
    <w:rsid w:val="475715B0"/>
    <w:rsid w:val="476C3314"/>
    <w:rsid w:val="47915FCD"/>
    <w:rsid w:val="47983786"/>
    <w:rsid w:val="47D4E1CD"/>
    <w:rsid w:val="47D7E878"/>
    <w:rsid w:val="47FAD8E6"/>
    <w:rsid w:val="4832189B"/>
    <w:rsid w:val="490D962A"/>
    <w:rsid w:val="495A28A0"/>
    <w:rsid w:val="49867E2E"/>
    <w:rsid w:val="49F3C163"/>
    <w:rsid w:val="4A587A6E"/>
    <w:rsid w:val="4A72539B"/>
    <w:rsid w:val="4A848574"/>
    <w:rsid w:val="4AA82ECD"/>
    <w:rsid w:val="4B3F8696"/>
    <w:rsid w:val="4C476691"/>
    <w:rsid w:val="4C640F65"/>
    <w:rsid w:val="4C719CF6"/>
    <w:rsid w:val="4CBE1EF0"/>
    <w:rsid w:val="4D59BC96"/>
    <w:rsid w:val="4D89D86D"/>
    <w:rsid w:val="4DA10D16"/>
    <w:rsid w:val="4E635B6B"/>
    <w:rsid w:val="4EB34D83"/>
    <w:rsid w:val="4EF0C1E8"/>
    <w:rsid w:val="4EFF0E14"/>
    <w:rsid w:val="4F1EB862"/>
    <w:rsid w:val="4F563320"/>
    <w:rsid w:val="4F58D647"/>
    <w:rsid w:val="4FA077F9"/>
    <w:rsid w:val="4FE5569B"/>
    <w:rsid w:val="50BC5F5A"/>
    <w:rsid w:val="51783477"/>
    <w:rsid w:val="51A88F07"/>
    <w:rsid w:val="51AF7AA6"/>
    <w:rsid w:val="525DF9BB"/>
    <w:rsid w:val="528974E8"/>
    <w:rsid w:val="531BD491"/>
    <w:rsid w:val="5365B5F6"/>
    <w:rsid w:val="53A28C5D"/>
    <w:rsid w:val="53EAA1A1"/>
    <w:rsid w:val="541108B1"/>
    <w:rsid w:val="54BD1F2F"/>
    <w:rsid w:val="54C930D5"/>
    <w:rsid w:val="54E08FA3"/>
    <w:rsid w:val="5505407D"/>
    <w:rsid w:val="553E6190"/>
    <w:rsid w:val="55C15A30"/>
    <w:rsid w:val="560CFD7D"/>
    <w:rsid w:val="56276510"/>
    <w:rsid w:val="56A3E151"/>
    <w:rsid w:val="576E29BE"/>
    <w:rsid w:val="58016FC7"/>
    <w:rsid w:val="58CDBF89"/>
    <w:rsid w:val="592CE8E0"/>
    <w:rsid w:val="594800A2"/>
    <w:rsid w:val="5957AD67"/>
    <w:rsid w:val="599925F6"/>
    <w:rsid w:val="59B9D255"/>
    <w:rsid w:val="5A6D8F4D"/>
    <w:rsid w:val="5AB931A0"/>
    <w:rsid w:val="5AD2308A"/>
    <w:rsid w:val="5B46558F"/>
    <w:rsid w:val="5BA57EE6"/>
    <w:rsid w:val="5BC53308"/>
    <w:rsid w:val="5D526673"/>
    <w:rsid w:val="5DC6A64A"/>
    <w:rsid w:val="5DED2A91"/>
    <w:rsid w:val="5DEE3B61"/>
    <w:rsid w:val="5E4B930D"/>
    <w:rsid w:val="5E78FF48"/>
    <w:rsid w:val="5EB74563"/>
    <w:rsid w:val="5EEAC0E8"/>
    <w:rsid w:val="5EEB370F"/>
    <w:rsid w:val="5F15A144"/>
    <w:rsid w:val="5F9DB849"/>
    <w:rsid w:val="5FC76DCC"/>
    <w:rsid w:val="60911C47"/>
    <w:rsid w:val="60DE3579"/>
    <w:rsid w:val="60E67E12"/>
    <w:rsid w:val="60E8AB7F"/>
    <w:rsid w:val="616B233C"/>
    <w:rsid w:val="61835900"/>
    <w:rsid w:val="61A957BE"/>
    <w:rsid w:val="6238F033"/>
    <w:rsid w:val="62C50E5F"/>
    <w:rsid w:val="6309B24D"/>
    <w:rsid w:val="63324967"/>
    <w:rsid w:val="63637A80"/>
    <w:rsid w:val="6368FC3A"/>
    <w:rsid w:val="6400F9AD"/>
    <w:rsid w:val="64250C19"/>
    <w:rsid w:val="65DC1086"/>
    <w:rsid w:val="65FBC4A8"/>
    <w:rsid w:val="663E5265"/>
    <w:rsid w:val="6640BB97"/>
    <w:rsid w:val="6653DEB4"/>
    <w:rsid w:val="66ADB228"/>
    <w:rsid w:val="66B260A1"/>
    <w:rsid w:val="6707E5AF"/>
    <w:rsid w:val="67B2AFF2"/>
    <w:rsid w:val="67D8F17F"/>
    <w:rsid w:val="68ABFE69"/>
    <w:rsid w:val="69902FA6"/>
    <w:rsid w:val="69F45F8B"/>
    <w:rsid w:val="6A7D55D4"/>
    <w:rsid w:val="6A85D54D"/>
    <w:rsid w:val="6AECF0B4"/>
    <w:rsid w:val="6B47831A"/>
    <w:rsid w:val="6B86212B"/>
    <w:rsid w:val="6C572CB8"/>
    <w:rsid w:val="6CA17AF7"/>
    <w:rsid w:val="6CF18C49"/>
    <w:rsid w:val="6E97E7A8"/>
    <w:rsid w:val="6EF0B383"/>
    <w:rsid w:val="6EF4AE38"/>
    <w:rsid w:val="6F39924E"/>
    <w:rsid w:val="6F47A91E"/>
    <w:rsid w:val="6F51BE8C"/>
    <w:rsid w:val="6F6B2C30"/>
    <w:rsid w:val="6FCB0810"/>
    <w:rsid w:val="7035A76E"/>
    <w:rsid w:val="7053AC70"/>
    <w:rsid w:val="711B8E3D"/>
    <w:rsid w:val="711CCFC1"/>
    <w:rsid w:val="7208607B"/>
    <w:rsid w:val="729E28B1"/>
    <w:rsid w:val="72A84927"/>
    <w:rsid w:val="73099461"/>
    <w:rsid w:val="730DA2F8"/>
    <w:rsid w:val="74029009"/>
    <w:rsid w:val="7471C735"/>
    <w:rsid w:val="754045F0"/>
    <w:rsid w:val="75BFC9FE"/>
    <w:rsid w:val="75F040E4"/>
    <w:rsid w:val="7622B5C9"/>
    <w:rsid w:val="7695790D"/>
    <w:rsid w:val="76C2EDF4"/>
    <w:rsid w:val="773CB7A8"/>
    <w:rsid w:val="775AA889"/>
    <w:rsid w:val="77DB809E"/>
    <w:rsid w:val="782365DC"/>
    <w:rsid w:val="782D7CAF"/>
    <w:rsid w:val="7832A5AA"/>
    <w:rsid w:val="788518CA"/>
    <w:rsid w:val="795BEFD1"/>
    <w:rsid w:val="7A1C92FC"/>
    <w:rsid w:val="7A39CAD1"/>
    <w:rsid w:val="7AC3B521"/>
    <w:rsid w:val="7B69AEF4"/>
    <w:rsid w:val="7B723EF7"/>
    <w:rsid w:val="7BBC2214"/>
    <w:rsid w:val="7D38ED32"/>
    <w:rsid w:val="7D6836B2"/>
    <w:rsid w:val="7D709C0D"/>
    <w:rsid w:val="7DB17A0E"/>
    <w:rsid w:val="7E16CA60"/>
    <w:rsid w:val="7ECE5CE5"/>
    <w:rsid w:val="7F65B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74E5B"/>
  <w15:chartTrackingRefBased/>
  <w15:docId w15:val="{A385E58A-CF10-4D7F-8EFA-377EE1FC8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4A4ADE"/>
    <w:pPr>
      <w:ind w:left="720"/>
      <w:contextualSpacing/>
    </w:pPr>
  </w:style>
  <w:style w:type="character" w:styleId="UnresolvedMention">
    <w:name w:val="Unresolved Mention"/>
    <w:basedOn w:val="DefaultParagraphFont"/>
    <w:uiPriority w:val="99"/>
    <w:semiHidden/>
    <w:unhideWhenUsed/>
    <w:rsid w:val="00607D13"/>
    <w:rPr>
      <w:color w:val="605E5C"/>
      <w:shd w:val="clear" w:color="auto" w:fill="E1DFDD"/>
    </w:rPr>
  </w:style>
  <w:style w:type="character" w:styleId="FollowedHyperlink">
    <w:name w:val="FollowedHyperlink"/>
    <w:basedOn w:val="DefaultParagraphFont"/>
    <w:uiPriority w:val="99"/>
    <w:semiHidden/>
    <w:unhideWhenUsed/>
    <w:rsid w:val="00A755F4"/>
    <w:rPr>
      <w:color w:val="954F72" w:themeColor="followedHyperlink"/>
      <w:u w:val="single"/>
    </w:rPr>
  </w:style>
  <w:style w:type="character" w:styleId="CommentReference">
    <w:name w:val="annotation reference"/>
    <w:basedOn w:val="DefaultParagraphFont"/>
    <w:uiPriority w:val="99"/>
    <w:semiHidden/>
    <w:unhideWhenUsed/>
    <w:rsid w:val="006828EA"/>
    <w:rPr>
      <w:sz w:val="16"/>
      <w:szCs w:val="16"/>
    </w:rPr>
  </w:style>
  <w:style w:type="paragraph" w:styleId="CommentText">
    <w:name w:val="annotation text"/>
    <w:basedOn w:val="Normal"/>
    <w:link w:val="CommentTextChar"/>
    <w:uiPriority w:val="99"/>
    <w:semiHidden/>
    <w:unhideWhenUsed/>
    <w:rsid w:val="006828EA"/>
    <w:pPr>
      <w:spacing w:line="240" w:lineRule="auto"/>
    </w:pPr>
    <w:rPr>
      <w:sz w:val="20"/>
      <w:szCs w:val="20"/>
    </w:rPr>
  </w:style>
  <w:style w:type="character" w:customStyle="1" w:styleId="CommentTextChar">
    <w:name w:val="Comment Text Char"/>
    <w:basedOn w:val="DefaultParagraphFont"/>
    <w:link w:val="CommentText"/>
    <w:uiPriority w:val="99"/>
    <w:semiHidden/>
    <w:rsid w:val="006828EA"/>
    <w:rPr>
      <w:sz w:val="20"/>
      <w:szCs w:val="20"/>
    </w:rPr>
  </w:style>
  <w:style w:type="paragraph" w:styleId="CommentSubject">
    <w:name w:val="annotation subject"/>
    <w:basedOn w:val="CommentText"/>
    <w:next w:val="CommentText"/>
    <w:link w:val="CommentSubjectChar"/>
    <w:uiPriority w:val="99"/>
    <w:semiHidden/>
    <w:unhideWhenUsed/>
    <w:rsid w:val="006828EA"/>
    <w:rPr>
      <w:b/>
      <w:bCs/>
    </w:rPr>
  </w:style>
  <w:style w:type="character" w:customStyle="1" w:styleId="CommentSubjectChar">
    <w:name w:val="Comment Subject Char"/>
    <w:basedOn w:val="CommentTextChar"/>
    <w:link w:val="CommentSubject"/>
    <w:uiPriority w:val="99"/>
    <w:semiHidden/>
    <w:rsid w:val="006828EA"/>
    <w:rPr>
      <w:b/>
      <w:bCs/>
      <w:sz w:val="20"/>
      <w:szCs w:val="20"/>
    </w:rPr>
  </w:style>
  <w:style w:type="paragraph" w:styleId="NormalWeb">
    <w:name w:val="Normal (Web)"/>
    <w:basedOn w:val="Normal"/>
    <w:uiPriority w:val="99"/>
    <w:unhideWhenUsed/>
    <w:rsid w:val="00E817E7"/>
    <w:pPr>
      <w:spacing w:before="100" w:beforeAutospacing="1" w:after="100" w:afterAutospacing="1" w:line="240" w:lineRule="auto"/>
    </w:pPr>
    <w:rPr>
      <w:rFonts w:ascii="Calibri" w:eastAsia="Times New Roman" w:hAnsi="Calibri" w:cs="Calibri"/>
    </w:rPr>
  </w:style>
  <w:style w:type="paragraph" w:styleId="Footer">
    <w:name w:val="footer"/>
    <w:basedOn w:val="Normal"/>
    <w:link w:val="FooterChar"/>
    <w:uiPriority w:val="99"/>
    <w:unhideWhenUsed/>
    <w:rsid w:val="00584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45F"/>
  </w:style>
  <w:style w:type="character" w:styleId="PageNumber">
    <w:name w:val="page number"/>
    <w:basedOn w:val="DefaultParagraphFont"/>
    <w:uiPriority w:val="99"/>
    <w:semiHidden/>
    <w:unhideWhenUsed/>
    <w:rsid w:val="0058445F"/>
  </w:style>
  <w:style w:type="paragraph" w:styleId="Header">
    <w:name w:val="header"/>
    <w:basedOn w:val="Normal"/>
    <w:link w:val="HeaderChar"/>
    <w:uiPriority w:val="99"/>
    <w:unhideWhenUsed/>
    <w:rsid w:val="00584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45F"/>
  </w:style>
  <w:style w:type="character" w:customStyle="1" w:styleId="apple-converted-space">
    <w:name w:val="apple-converted-space"/>
    <w:basedOn w:val="DefaultParagraphFont"/>
    <w:rsid w:val="00DF2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19673">
      <w:bodyDiv w:val="1"/>
      <w:marLeft w:val="0"/>
      <w:marRight w:val="0"/>
      <w:marTop w:val="0"/>
      <w:marBottom w:val="0"/>
      <w:divBdr>
        <w:top w:val="none" w:sz="0" w:space="0" w:color="auto"/>
        <w:left w:val="none" w:sz="0" w:space="0" w:color="auto"/>
        <w:bottom w:val="none" w:sz="0" w:space="0" w:color="auto"/>
        <w:right w:val="none" w:sz="0" w:space="0" w:color="auto"/>
      </w:divBdr>
    </w:div>
    <w:div w:id="152914921">
      <w:bodyDiv w:val="1"/>
      <w:marLeft w:val="0"/>
      <w:marRight w:val="0"/>
      <w:marTop w:val="0"/>
      <w:marBottom w:val="0"/>
      <w:divBdr>
        <w:top w:val="none" w:sz="0" w:space="0" w:color="auto"/>
        <w:left w:val="none" w:sz="0" w:space="0" w:color="auto"/>
        <w:bottom w:val="none" w:sz="0" w:space="0" w:color="auto"/>
        <w:right w:val="none" w:sz="0" w:space="0" w:color="auto"/>
      </w:divBdr>
    </w:div>
    <w:div w:id="342322907">
      <w:bodyDiv w:val="1"/>
      <w:marLeft w:val="0"/>
      <w:marRight w:val="0"/>
      <w:marTop w:val="0"/>
      <w:marBottom w:val="0"/>
      <w:divBdr>
        <w:top w:val="none" w:sz="0" w:space="0" w:color="auto"/>
        <w:left w:val="none" w:sz="0" w:space="0" w:color="auto"/>
        <w:bottom w:val="none" w:sz="0" w:space="0" w:color="auto"/>
        <w:right w:val="none" w:sz="0" w:space="0" w:color="auto"/>
      </w:divBdr>
      <w:divsChild>
        <w:div w:id="235674586">
          <w:marLeft w:val="0"/>
          <w:marRight w:val="0"/>
          <w:marTop w:val="0"/>
          <w:marBottom w:val="0"/>
          <w:divBdr>
            <w:top w:val="none" w:sz="0" w:space="0" w:color="auto"/>
            <w:left w:val="none" w:sz="0" w:space="0" w:color="auto"/>
            <w:bottom w:val="none" w:sz="0" w:space="0" w:color="auto"/>
            <w:right w:val="none" w:sz="0" w:space="0" w:color="auto"/>
          </w:divBdr>
          <w:divsChild>
            <w:div w:id="2109353710">
              <w:marLeft w:val="0"/>
              <w:marRight w:val="0"/>
              <w:marTop w:val="0"/>
              <w:marBottom w:val="0"/>
              <w:divBdr>
                <w:top w:val="none" w:sz="0" w:space="0" w:color="auto"/>
                <w:left w:val="none" w:sz="0" w:space="0" w:color="auto"/>
                <w:bottom w:val="none" w:sz="0" w:space="0" w:color="auto"/>
                <w:right w:val="none" w:sz="0" w:space="0" w:color="auto"/>
              </w:divBdr>
              <w:divsChild>
                <w:div w:id="812530312">
                  <w:marLeft w:val="0"/>
                  <w:marRight w:val="0"/>
                  <w:marTop w:val="0"/>
                  <w:marBottom w:val="0"/>
                  <w:divBdr>
                    <w:top w:val="none" w:sz="0" w:space="0" w:color="auto"/>
                    <w:left w:val="none" w:sz="0" w:space="0" w:color="auto"/>
                    <w:bottom w:val="none" w:sz="0" w:space="0" w:color="auto"/>
                    <w:right w:val="none" w:sz="0" w:space="0" w:color="auto"/>
                  </w:divBdr>
                </w:div>
              </w:divsChild>
            </w:div>
            <w:div w:id="1692602903">
              <w:marLeft w:val="0"/>
              <w:marRight w:val="0"/>
              <w:marTop w:val="0"/>
              <w:marBottom w:val="0"/>
              <w:divBdr>
                <w:top w:val="none" w:sz="0" w:space="0" w:color="auto"/>
                <w:left w:val="none" w:sz="0" w:space="0" w:color="auto"/>
                <w:bottom w:val="none" w:sz="0" w:space="0" w:color="auto"/>
                <w:right w:val="none" w:sz="0" w:space="0" w:color="auto"/>
              </w:divBdr>
              <w:divsChild>
                <w:div w:id="20963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2541">
      <w:bodyDiv w:val="1"/>
      <w:marLeft w:val="0"/>
      <w:marRight w:val="0"/>
      <w:marTop w:val="0"/>
      <w:marBottom w:val="0"/>
      <w:divBdr>
        <w:top w:val="none" w:sz="0" w:space="0" w:color="auto"/>
        <w:left w:val="none" w:sz="0" w:space="0" w:color="auto"/>
        <w:bottom w:val="none" w:sz="0" w:space="0" w:color="auto"/>
        <w:right w:val="none" w:sz="0" w:space="0" w:color="auto"/>
      </w:divBdr>
      <w:divsChild>
        <w:div w:id="812992274">
          <w:marLeft w:val="0"/>
          <w:marRight w:val="0"/>
          <w:marTop w:val="0"/>
          <w:marBottom w:val="0"/>
          <w:divBdr>
            <w:top w:val="none" w:sz="0" w:space="0" w:color="auto"/>
            <w:left w:val="none" w:sz="0" w:space="0" w:color="auto"/>
            <w:bottom w:val="none" w:sz="0" w:space="0" w:color="auto"/>
            <w:right w:val="none" w:sz="0" w:space="0" w:color="auto"/>
          </w:divBdr>
          <w:divsChild>
            <w:div w:id="487207300">
              <w:marLeft w:val="0"/>
              <w:marRight w:val="0"/>
              <w:marTop w:val="0"/>
              <w:marBottom w:val="0"/>
              <w:divBdr>
                <w:top w:val="none" w:sz="0" w:space="0" w:color="auto"/>
                <w:left w:val="none" w:sz="0" w:space="0" w:color="auto"/>
                <w:bottom w:val="none" w:sz="0" w:space="0" w:color="auto"/>
                <w:right w:val="none" w:sz="0" w:space="0" w:color="auto"/>
              </w:divBdr>
              <w:divsChild>
                <w:div w:id="17045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3039">
      <w:bodyDiv w:val="1"/>
      <w:marLeft w:val="0"/>
      <w:marRight w:val="0"/>
      <w:marTop w:val="0"/>
      <w:marBottom w:val="0"/>
      <w:divBdr>
        <w:top w:val="none" w:sz="0" w:space="0" w:color="auto"/>
        <w:left w:val="none" w:sz="0" w:space="0" w:color="auto"/>
        <w:bottom w:val="none" w:sz="0" w:space="0" w:color="auto"/>
        <w:right w:val="none" w:sz="0" w:space="0" w:color="auto"/>
      </w:divBdr>
    </w:div>
    <w:div w:id="607657574">
      <w:bodyDiv w:val="1"/>
      <w:marLeft w:val="0"/>
      <w:marRight w:val="0"/>
      <w:marTop w:val="0"/>
      <w:marBottom w:val="0"/>
      <w:divBdr>
        <w:top w:val="none" w:sz="0" w:space="0" w:color="auto"/>
        <w:left w:val="none" w:sz="0" w:space="0" w:color="auto"/>
        <w:bottom w:val="none" w:sz="0" w:space="0" w:color="auto"/>
        <w:right w:val="none" w:sz="0" w:space="0" w:color="auto"/>
      </w:divBdr>
    </w:div>
    <w:div w:id="707753843">
      <w:bodyDiv w:val="1"/>
      <w:marLeft w:val="0"/>
      <w:marRight w:val="0"/>
      <w:marTop w:val="0"/>
      <w:marBottom w:val="0"/>
      <w:divBdr>
        <w:top w:val="none" w:sz="0" w:space="0" w:color="auto"/>
        <w:left w:val="none" w:sz="0" w:space="0" w:color="auto"/>
        <w:bottom w:val="none" w:sz="0" w:space="0" w:color="auto"/>
        <w:right w:val="none" w:sz="0" w:space="0" w:color="auto"/>
      </w:divBdr>
      <w:divsChild>
        <w:div w:id="1361590100">
          <w:marLeft w:val="0"/>
          <w:marRight w:val="0"/>
          <w:marTop w:val="0"/>
          <w:marBottom w:val="0"/>
          <w:divBdr>
            <w:top w:val="none" w:sz="0" w:space="0" w:color="auto"/>
            <w:left w:val="none" w:sz="0" w:space="0" w:color="auto"/>
            <w:bottom w:val="none" w:sz="0" w:space="0" w:color="auto"/>
            <w:right w:val="none" w:sz="0" w:space="0" w:color="auto"/>
          </w:divBdr>
          <w:divsChild>
            <w:div w:id="1723022436">
              <w:marLeft w:val="0"/>
              <w:marRight w:val="0"/>
              <w:marTop w:val="0"/>
              <w:marBottom w:val="0"/>
              <w:divBdr>
                <w:top w:val="none" w:sz="0" w:space="0" w:color="auto"/>
                <w:left w:val="none" w:sz="0" w:space="0" w:color="auto"/>
                <w:bottom w:val="none" w:sz="0" w:space="0" w:color="auto"/>
                <w:right w:val="none" w:sz="0" w:space="0" w:color="auto"/>
              </w:divBdr>
              <w:divsChild>
                <w:div w:id="74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83745">
      <w:bodyDiv w:val="1"/>
      <w:marLeft w:val="0"/>
      <w:marRight w:val="0"/>
      <w:marTop w:val="0"/>
      <w:marBottom w:val="0"/>
      <w:divBdr>
        <w:top w:val="none" w:sz="0" w:space="0" w:color="auto"/>
        <w:left w:val="none" w:sz="0" w:space="0" w:color="auto"/>
        <w:bottom w:val="none" w:sz="0" w:space="0" w:color="auto"/>
        <w:right w:val="none" w:sz="0" w:space="0" w:color="auto"/>
      </w:divBdr>
      <w:divsChild>
        <w:div w:id="288702734">
          <w:marLeft w:val="0"/>
          <w:marRight w:val="0"/>
          <w:marTop w:val="0"/>
          <w:marBottom w:val="0"/>
          <w:divBdr>
            <w:top w:val="none" w:sz="0" w:space="0" w:color="auto"/>
            <w:left w:val="none" w:sz="0" w:space="0" w:color="auto"/>
            <w:bottom w:val="none" w:sz="0" w:space="0" w:color="auto"/>
            <w:right w:val="none" w:sz="0" w:space="0" w:color="auto"/>
          </w:divBdr>
        </w:div>
        <w:div w:id="1413694747">
          <w:marLeft w:val="0"/>
          <w:marRight w:val="0"/>
          <w:marTop w:val="0"/>
          <w:marBottom w:val="0"/>
          <w:divBdr>
            <w:top w:val="none" w:sz="0" w:space="0" w:color="auto"/>
            <w:left w:val="none" w:sz="0" w:space="0" w:color="auto"/>
            <w:bottom w:val="none" w:sz="0" w:space="0" w:color="auto"/>
            <w:right w:val="none" w:sz="0" w:space="0" w:color="auto"/>
          </w:divBdr>
        </w:div>
        <w:div w:id="1142818681">
          <w:marLeft w:val="0"/>
          <w:marRight w:val="0"/>
          <w:marTop w:val="0"/>
          <w:marBottom w:val="0"/>
          <w:divBdr>
            <w:top w:val="none" w:sz="0" w:space="0" w:color="auto"/>
            <w:left w:val="none" w:sz="0" w:space="0" w:color="auto"/>
            <w:bottom w:val="none" w:sz="0" w:space="0" w:color="auto"/>
            <w:right w:val="none" w:sz="0" w:space="0" w:color="auto"/>
          </w:divBdr>
        </w:div>
      </w:divsChild>
    </w:div>
    <w:div w:id="797384029">
      <w:bodyDiv w:val="1"/>
      <w:marLeft w:val="0"/>
      <w:marRight w:val="0"/>
      <w:marTop w:val="0"/>
      <w:marBottom w:val="0"/>
      <w:divBdr>
        <w:top w:val="none" w:sz="0" w:space="0" w:color="auto"/>
        <w:left w:val="none" w:sz="0" w:space="0" w:color="auto"/>
        <w:bottom w:val="none" w:sz="0" w:space="0" w:color="auto"/>
        <w:right w:val="none" w:sz="0" w:space="0" w:color="auto"/>
      </w:divBdr>
      <w:divsChild>
        <w:div w:id="1715502357">
          <w:marLeft w:val="0"/>
          <w:marRight w:val="0"/>
          <w:marTop w:val="0"/>
          <w:marBottom w:val="0"/>
          <w:divBdr>
            <w:top w:val="none" w:sz="0" w:space="0" w:color="auto"/>
            <w:left w:val="none" w:sz="0" w:space="0" w:color="auto"/>
            <w:bottom w:val="none" w:sz="0" w:space="0" w:color="auto"/>
            <w:right w:val="none" w:sz="0" w:space="0" w:color="auto"/>
          </w:divBdr>
        </w:div>
      </w:divsChild>
    </w:div>
    <w:div w:id="954482578">
      <w:bodyDiv w:val="1"/>
      <w:marLeft w:val="0"/>
      <w:marRight w:val="0"/>
      <w:marTop w:val="0"/>
      <w:marBottom w:val="0"/>
      <w:divBdr>
        <w:top w:val="none" w:sz="0" w:space="0" w:color="auto"/>
        <w:left w:val="none" w:sz="0" w:space="0" w:color="auto"/>
        <w:bottom w:val="none" w:sz="0" w:space="0" w:color="auto"/>
        <w:right w:val="none" w:sz="0" w:space="0" w:color="auto"/>
      </w:divBdr>
    </w:div>
    <w:div w:id="1127091459">
      <w:bodyDiv w:val="1"/>
      <w:marLeft w:val="0"/>
      <w:marRight w:val="0"/>
      <w:marTop w:val="0"/>
      <w:marBottom w:val="0"/>
      <w:divBdr>
        <w:top w:val="none" w:sz="0" w:space="0" w:color="auto"/>
        <w:left w:val="none" w:sz="0" w:space="0" w:color="auto"/>
        <w:bottom w:val="none" w:sz="0" w:space="0" w:color="auto"/>
        <w:right w:val="none" w:sz="0" w:space="0" w:color="auto"/>
      </w:divBdr>
    </w:div>
    <w:div w:id="1135870952">
      <w:bodyDiv w:val="1"/>
      <w:marLeft w:val="0"/>
      <w:marRight w:val="0"/>
      <w:marTop w:val="0"/>
      <w:marBottom w:val="0"/>
      <w:divBdr>
        <w:top w:val="none" w:sz="0" w:space="0" w:color="auto"/>
        <w:left w:val="none" w:sz="0" w:space="0" w:color="auto"/>
        <w:bottom w:val="none" w:sz="0" w:space="0" w:color="auto"/>
        <w:right w:val="none" w:sz="0" w:space="0" w:color="auto"/>
      </w:divBdr>
      <w:divsChild>
        <w:div w:id="872765434">
          <w:marLeft w:val="0"/>
          <w:marRight w:val="0"/>
          <w:marTop w:val="0"/>
          <w:marBottom w:val="0"/>
          <w:divBdr>
            <w:top w:val="none" w:sz="0" w:space="0" w:color="auto"/>
            <w:left w:val="none" w:sz="0" w:space="0" w:color="auto"/>
            <w:bottom w:val="none" w:sz="0" w:space="0" w:color="auto"/>
            <w:right w:val="none" w:sz="0" w:space="0" w:color="auto"/>
          </w:divBdr>
        </w:div>
      </w:divsChild>
    </w:div>
    <w:div w:id="1304892490">
      <w:bodyDiv w:val="1"/>
      <w:marLeft w:val="0"/>
      <w:marRight w:val="0"/>
      <w:marTop w:val="0"/>
      <w:marBottom w:val="0"/>
      <w:divBdr>
        <w:top w:val="none" w:sz="0" w:space="0" w:color="auto"/>
        <w:left w:val="none" w:sz="0" w:space="0" w:color="auto"/>
        <w:bottom w:val="none" w:sz="0" w:space="0" w:color="auto"/>
        <w:right w:val="none" w:sz="0" w:space="0" w:color="auto"/>
      </w:divBdr>
    </w:div>
    <w:div w:id="1416049104">
      <w:bodyDiv w:val="1"/>
      <w:marLeft w:val="0"/>
      <w:marRight w:val="0"/>
      <w:marTop w:val="0"/>
      <w:marBottom w:val="0"/>
      <w:divBdr>
        <w:top w:val="none" w:sz="0" w:space="0" w:color="auto"/>
        <w:left w:val="none" w:sz="0" w:space="0" w:color="auto"/>
        <w:bottom w:val="none" w:sz="0" w:space="0" w:color="auto"/>
        <w:right w:val="none" w:sz="0" w:space="0" w:color="auto"/>
      </w:divBdr>
    </w:div>
    <w:div w:id="1430392692">
      <w:bodyDiv w:val="1"/>
      <w:marLeft w:val="0"/>
      <w:marRight w:val="0"/>
      <w:marTop w:val="0"/>
      <w:marBottom w:val="0"/>
      <w:divBdr>
        <w:top w:val="none" w:sz="0" w:space="0" w:color="auto"/>
        <w:left w:val="none" w:sz="0" w:space="0" w:color="auto"/>
        <w:bottom w:val="none" w:sz="0" w:space="0" w:color="auto"/>
        <w:right w:val="none" w:sz="0" w:space="0" w:color="auto"/>
      </w:divBdr>
      <w:divsChild>
        <w:div w:id="2002614596">
          <w:marLeft w:val="0"/>
          <w:marRight w:val="0"/>
          <w:marTop w:val="0"/>
          <w:marBottom w:val="0"/>
          <w:divBdr>
            <w:top w:val="none" w:sz="0" w:space="0" w:color="auto"/>
            <w:left w:val="none" w:sz="0" w:space="0" w:color="auto"/>
            <w:bottom w:val="none" w:sz="0" w:space="0" w:color="auto"/>
            <w:right w:val="none" w:sz="0" w:space="0" w:color="auto"/>
          </w:divBdr>
          <w:divsChild>
            <w:div w:id="1620799115">
              <w:marLeft w:val="0"/>
              <w:marRight w:val="0"/>
              <w:marTop w:val="0"/>
              <w:marBottom w:val="0"/>
              <w:divBdr>
                <w:top w:val="none" w:sz="0" w:space="0" w:color="auto"/>
                <w:left w:val="none" w:sz="0" w:space="0" w:color="auto"/>
                <w:bottom w:val="none" w:sz="0" w:space="0" w:color="auto"/>
                <w:right w:val="none" w:sz="0" w:space="0" w:color="auto"/>
              </w:divBdr>
              <w:divsChild>
                <w:div w:id="3760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08705">
      <w:bodyDiv w:val="1"/>
      <w:marLeft w:val="0"/>
      <w:marRight w:val="0"/>
      <w:marTop w:val="0"/>
      <w:marBottom w:val="0"/>
      <w:divBdr>
        <w:top w:val="none" w:sz="0" w:space="0" w:color="auto"/>
        <w:left w:val="none" w:sz="0" w:space="0" w:color="auto"/>
        <w:bottom w:val="none" w:sz="0" w:space="0" w:color="auto"/>
        <w:right w:val="none" w:sz="0" w:space="0" w:color="auto"/>
      </w:divBdr>
    </w:div>
    <w:div w:id="1612542754">
      <w:bodyDiv w:val="1"/>
      <w:marLeft w:val="0"/>
      <w:marRight w:val="0"/>
      <w:marTop w:val="0"/>
      <w:marBottom w:val="0"/>
      <w:divBdr>
        <w:top w:val="none" w:sz="0" w:space="0" w:color="auto"/>
        <w:left w:val="none" w:sz="0" w:space="0" w:color="auto"/>
        <w:bottom w:val="none" w:sz="0" w:space="0" w:color="auto"/>
        <w:right w:val="none" w:sz="0" w:space="0" w:color="auto"/>
      </w:divBdr>
    </w:div>
    <w:div w:id="1805807153">
      <w:bodyDiv w:val="1"/>
      <w:marLeft w:val="0"/>
      <w:marRight w:val="0"/>
      <w:marTop w:val="0"/>
      <w:marBottom w:val="0"/>
      <w:divBdr>
        <w:top w:val="none" w:sz="0" w:space="0" w:color="auto"/>
        <w:left w:val="none" w:sz="0" w:space="0" w:color="auto"/>
        <w:bottom w:val="none" w:sz="0" w:space="0" w:color="auto"/>
        <w:right w:val="none" w:sz="0" w:space="0" w:color="auto"/>
      </w:divBdr>
    </w:div>
    <w:div w:id="1842575307">
      <w:bodyDiv w:val="1"/>
      <w:marLeft w:val="0"/>
      <w:marRight w:val="0"/>
      <w:marTop w:val="0"/>
      <w:marBottom w:val="0"/>
      <w:divBdr>
        <w:top w:val="none" w:sz="0" w:space="0" w:color="auto"/>
        <w:left w:val="none" w:sz="0" w:space="0" w:color="auto"/>
        <w:bottom w:val="none" w:sz="0" w:space="0" w:color="auto"/>
        <w:right w:val="none" w:sz="0" w:space="0" w:color="auto"/>
      </w:divBdr>
    </w:div>
    <w:div w:id="1914702020">
      <w:bodyDiv w:val="1"/>
      <w:marLeft w:val="0"/>
      <w:marRight w:val="0"/>
      <w:marTop w:val="0"/>
      <w:marBottom w:val="0"/>
      <w:divBdr>
        <w:top w:val="none" w:sz="0" w:space="0" w:color="auto"/>
        <w:left w:val="none" w:sz="0" w:space="0" w:color="auto"/>
        <w:bottom w:val="none" w:sz="0" w:space="0" w:color="auto"/>
        <w:right w:val="none" w:sz="0" w:space="0" w:color="auto"/>
      </w:divBdr>
      <w:divsChild>
        <w:div w:id="261377382">
          <w:marLeft w:val="0"/>
          <w:marRight w:val="0"/>
          <w:marTop w:val="0"/>
          <w:marBottom w:val="0"/>
          <w:divBdr>
            <w:top w:val="none" w:sz="0" w:space="0" w:color="auto"/>
            <w:left w:val="none" w:sz="0" w:space="0" w:color="auto"/>
            <w:bottom w:val="none" w:sz="0" w:space="0" w:color="auto"/>
            <w:right w:val="none" w:sz="0" w:space="0" w:color="auto"/>
          </w:divBdr>
          <w:divsChild>
            <w:div w:id="1178619529">
              <w:marLeft w:val="0"/>
              <w:marRight w:val="0"/>
              <w:marTop w:val="0"/>
              <w:marBottom w:val="0"/>
              <w:divBdr>
                <w:top w:val="none" w:sz="0" w:space="0" w:color="auto"/>
                <w:left w:val="none" w:sz="0" w:space="0" w:color="auto"/>
                <w:bottom w:val="none" w:sz="0" w:space="0" w:color="auto"/>
                <w:right w:val="none" w:sz="0" w:space="0" w:color="auto"/>
              </w:divBdr>
              <w:divsChild>
                <w:div w:id="3245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turnofpiratenation.ecu.edu/wp-content/pv-uploads/sites/518/2020/07/ECU-Community-Expectations-revised-7-20-2021-FINAL-1.pdf" TargetMode="External"/><Relationship Id="rId18" Type="http://schemas.openxmlformats.org/officeDocument/2006/relationships/hyperlink" Target="https://ecu.teamdynamix.com/TDClient/1409/Portal/Shared/FileOpen?AttachmentID=463683d8-361f-4aab-b06d-604b2c68ccd8&amp;ItemID=67462&amp;ItemComponent=26&amp;IsInline=0" TargetMode="External"/><Relationship Id="rId26" Type="http://schemas.openxmlformats.org/officeDocument/2006/relationships/hyperlink" Target="https://hsl.ecu.edu/using-the-library/borrow-equipment/" TargetMode="External"/><Relationship Id="rId3" Type="http://schemas.openxmlformats.org/officeDocument/2006/relationships/customXml" Target="../customXml/item3.xml"/><Relationship Id="rId21" Type="http://schemas.openxmlformats.org/officeDocument/2006/relationships/hyperlink" Target="https://ecu.teamdynamix.com/TDClient/1409/Portal/KB/ArticleDet?ID=67474" TargetMode="External"/><Relationship Id="rId7" Type="http://schemas.openxmlformats.org/officeDocument/2006/relationships/webSettings" Target="webSettings.xml"/><Relationship Id="rId12" Type="http://schemas.openxmlformats.org/officeDocument/2006/relationships/hyperlink" Target="https://returnofpiratenation.ecu.edu/wp-content/pv-uploads/sites/518/2020/07/Fall-2021-Planning-Instruction-and-Research-FINAL-1.pdf" TargetMode="External"/><Relationship Id="rId17" Type="http://schemas.openxmlformats.org/officeDocument/2006/relationships/hyperlink" Target="https://registrar.ecu.edu/family-educational-rights-privacy-act/" TargetMode="External"/><Relationship Id="rId25" Type="http://schemas.openxmlformats.org/officeDocument/2006/relationships/hyperlink" Target="https://library.ecu.edu/services/borrow-equip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egistrar.ecu.edu/wp-content/pv-uploads/sites/166/2018/01/How-to-add-a-personal-phone-number.pdf" TargetMode="External"/><Relationship Id="rId20" Type="http://schemas.openxmlformats.org/officeDocument/2006/relationships/hyperlink" Target="https://ecu.teamdynamix.com/TDClient/1409/Portal/Shared/FileOpen?AttachmentID=463683d8-361f-4aab-b06d-604b2c68ccd8&amp;ItemID=67462&amp;ItemComponent=26&amp;IsInline=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turnofpiratenation.ecu.edu/wp-content/pv-uploads/sites/518/2020/07/Fall-2021-Planning-Instruction-and-Research-FINAL-1.pdf" TargetMode="External"/><Relationship Id="rId24" Type="http://schemas.openxmlformats.org/officeDocument/2006/relationships/hyperlink" Target="https://itcs.ecu.edu/pirate-techs/student-computer-requirements/"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ymptom-screening.ecu.edu/" TargetMode="External"/><Relationship Id="rId23" Type="http://schemas.openxmlformats.org/officeDocument/2006/relationships/hyperlink" Target="https://returnofpiratenation.ecu.edu/wp-content/pv-uploads/sites/518/2020/07/Fall-2021-Planning-Instruction-and-Research-FINAL-1.pdf" TargetMode="External"/><Relationship Id="rId28" Type="http://schemas.openxmlformats.org/officeDocument/2006/relationships/hyperlink" Target="https://www.ecu.edu/prr/08/05/11" TargetMode="External"/><Relationship Id="rId10" Type="http://schemas.openxmlformats.org/officeDocument/2006/relationships/hyperlink" Target="https://www.ecu.edu/cs-acad/fsonline/customcf/currentfacultymanual/part6.pdf" TargetMode="External"/><Relationship Id="rId19" Type="http://schemas.openxmlformats.org/officeDocument/2006/relationships/hyperlink" Target="https://ecu.teamdynamix.com/TDClient/1409/Portal/KB/ArticleDet?ID=67462"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cu.edu/prr/05/20/11" TargetMode="External"/><Relationship Id="rId22" Type="http://schemas.openxmlformats.org/officeDocument/2006/relationships/hyperlink" Target="https://nam02.safelinks.protection.outlook.com/?url=https%3A%2F%2Fcommunity.canvaslms.com%2Ft5%2FInstructor-Guide%2FHow-do-I-create-a-roll-call-seating-chart-using-the-Attendance%2Fta-p%2F1024&amp;data=04%7C01%7CDANELLA%40ecu.edu%7Cac5a0215ac054947a02408d958dbaf04%7C17143cbb385c4c45a36ac65b72e3eae8%7C0%7C0%7C637638522839665278%7CUnknown%7CTWFpbGZsb3d8eyJWIjoiMC4wLjAwMDAiLCJQIjoiV2luMzIiLCJBTiI6Ik1haWwiLCJXVCI6Mn0%3D%7C1000&amp;sdata=L1ACjyMWXD5iD7gKsIN23kVnFr%2B1%2FBBEjlFHPbxG1Cs%3D&amp;reserved=0" TargetMode="External"/><Relationship Id="rId27" Type="http://schemas.openxmlformats.org/officeDocument/2006/relationships/hyperlink" Target="https://ecu.teamdynamix.com/TDClient/1409/Portal/Requests/ServiceDet?ID=11812" TargetMode="External"/><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20DF028B469C479DD4C07E1C7ECDCB" ma:contentTypeVersion="6" ma:contentTypeDescription="Create a new document." ma:contentTypeScope="" ma:versionID="1c5f489bab4945bb98c32d0d1766c836">
  <xsd:schema xmlns:xsd="http://www.w3.org/2001/XMLSchema" xmlns:xs="http://www.w3.org/2001/XMLSchema" xmlns:p="http://schemas.microsoft.com/office/2006/metadata/properties" xmlns:ns2="ae86d55c-1ed8-47f1-ba0c-6de154ba1bab" xmlns:ns3="61ccdc88-1efa-4419-b650-2219c22c5444" targetNamespace="http://schemas.microsoft.com/office/2006/metadata/properties" ma:root="true" ma:fieldsID="c8cc09503f5fed64c6072d2264dfd12f" ns2:_="" ns3:_="">
    <xsd:import namespace="ae86d55c-1ed8-47f1-ba0c-6de154ba1bab"/>
    <xsd:import namespace="61ccdc88-1efa-4419-b650-2219c22c54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6d55c-1ed8-47f1-ba0c-6de154ba1b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ccdc88-1efa-4419-b650-2219c22c54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A2708D-7592-4BFD-AF2A-0295C2E8A998}">
  <ds:schemaRefs>
    <ds:schemaRef ds:uri="http://schemas.microsoft.com/sharepoint/v3/contenttype/forms"/>
  </ds:schemaRefs>
</ds:datastoreItem>
</file>

<file path=customXml/itemProps2.xml><?xml version="1.0" encoding="utf-8"?>
<ds:datastoreItem xmlns:ds="http://schemas.openxmlformats.org/officeDocument/2006/customXml" ds:itemID="{C81B889D-FB7A-42F0-8F6D-B30DE912A6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74C63-991A-4F25-A89A-564B1B0D7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6d55c-1ed8-47f1-ba0c-6de154ba1bab"/>
    <ds:schemaRef ds:uri="61ccdc88-1efa-4419-b650-2219c22c5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2110</Words>
  <Characters>12032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14114</CharactersWithSpaces>
  <SharedDoc>false</SharedDoc>
  <HLinks>
    <vt:vector size="78" baseType="variant">
      <vt:variant>
        <vt:i4>327769</vt:i4>
      </vt:variant>
      <vt:variant>
        <vt:i4>36</vt:i4>
      </vt:variant>
      <vt:variant>
        <vt:i4>0</vt:i4>
      </vt:variant>
      <vt:variant>
        <vt:i4>5</vt:i4>
      </vt:variant>
      <vt:variant>
        <vt:lpwstr>https://www.ecu.edu/prr/08/05/11</vt:lpwstr>
      </vt:variant>
      <vt:variant>
        <vt:lpwstr/>
      </vt:variant>
      <vt:variant>
        <vt:i4>131072</vt:i4>
      </vt:variant>
      <vt:variant>
        <vt:i4>33</vt:i4>
      </vt:variant>
      <vt:variant>
        <vt:i4>0</vt:i4>
      </vt:variant>
      <vt:variant>
        <vt:i4>5</vt:i4>
      </vt:variant>
      <vt:variant>
        <vt:lpwstr>https://ecu.teamdynamix.com/TDClient/1409/Portal/Requests/ServiceDet?ID=11812</vt:lpwstr>
      </vt:variant>
      <vt:variant>
        <vt:lpwstr/>
      </vt:variant>
      <vt:variant>
        <vt:i4>6422641</vt:i4>
      </vt:variant>
      <vt:variant>
        <vt:i4>30</vt:i4>
      </vt:variant>
      <vt:variant>
        <vt:i4>0</vt:i4>
      </vt:variant>
      <vt:variant>
        <vt:i4>5</vt:i4>
      </vt:variant>
      <vt:variant>
        <vt:lpwstr>https://hsl.ecu.edu/using-the-library/borrow-equipment/</vt:lpwstr>
      </vt:variant>
      <vt:variant>
        <vt:lpwstr/>
      </vt:variant>
      <vt:variant>
        <vt:i4>3473519</vt:i4>
      </vt:variant>
      <vt:variant>
        <vt:i4>27</vt:i4>
      </vt:variant>
      <vt:variant>
        <vt:i4>0</vt:i4>
      </vt:variant>
      <vt:variant>
        <vt:i4>5</vt:i4>
      </vt:variant>
      <vt:variant>
        <vt:lpwstr>https://library.ecu.edu/services/borrow-equipment/</vt:lpwstr>
      </vt:variant>
      <vt:variant>
        <vt:lpwstr/>
      </vt:variant>
      <vt:variant>
        <vt:i4>1310813</vt:i4>
      </vt:variant>
      <vt:variant>
        <vt:i4>24</vt:i4>
      </vt:variant>
      <vt:variant>
        <vt:i4>0</vt:i4>
      </vt:variant>
      <vt:variant>
        <vt:i4>5</vt:i4>
      </vt:variant>
      <vt:variant>
        <vt:lpwstr>https://itcs.ecu.edu/pirate-techs/student-computer-requirements/</vt:lpwstr>
      </vt:variant>
      <vt:variant>
        <vt:lpwstr/>
      </vt:variant>
      <vt:variant>
        <vt:i4>8126567</vt:i4>
      </vt:variant>
      <vt:variant>
        <vt:i4>21</vt:i4>
      </vt:variant>
      <vt:variant>
        <vt:i4>0</vt:i4>
      </vt:variant>
      <vt:variant>
        <vt:i4>5</vt:i4>
      </vt:variant>
      <vt:variant>
        <vt:lpwstr>https://ecu.teamdynamix.com/TDClient/1409/Portal/KB/ArticleDet?ID=67474</vt:lpwstr>
      </vt:variant>
      <vt:variant>
        <vt:lpwstr/>
      </vt:variant>
      <vt:variant>
        <vt:i4>2162810</vt:i4>
      </vt:variant>
      <vt:variant>
        <vt:i4>18</vt:i4>
      </vt:variant>
      <vt:variant>
        <vt:i4>0</vt:i4>
      </vt:variant>
      <vt:variant>
        <vt:i4>5</vt:i4>
      </vt:variant>
      <vt:variant>
        <vt:lpwstr>https://ecu.teamdynamix.com/TDClient/1409/Portal/Shared/FileOpen?AttachmentID=463683d8-361f-4aab-b06d-604b2c68ccd8&amp;ItemID=67462&amp;ItemComponent=26&amp;IsInline=0</vt:lpwstr>
      </vt:variant>
      <vt:variant>
        <vt:lpwstr/>
      </vt:variant>
      <vt:variant>
        <vt:i4>8192103</vt:i4>
      </vt:variant>
      <vt:variant>
        <vt:i4>15</vt:i4>
      </vt:variant>
      <vt:variant>
        <vt:i4>0</vt:i4>
      </vt:variant>
      <vt:variant>
        <vt:i4>5</vt:i4>
      </vt:variant>
      <vt:variant>
        <vt:lpwstr>https://ecu.teamdynamix.com/TDClient/1409/Portal/KB/ArticleDet?ID=67462</vt:lpwstr>
      </vt:variant>
      <vt:variant>
        <vt:lpwstr/>
      </vt:variant>
      <vt:variant>
        <vt:i4>2162810</vt:i4>
      </vt:variant>
      <vt:variant>
        <vt:i4>12</vt:i4>
      </vt:variant>
      <vt:variant>
        <vt:i4>0</vt:i4>
      </vt:variant>
      <vt:variant>
        <vt:i4>5</vt:i4>
      </vt:variant>
      <vt:variant>
        <vt:lpwstr>https://ecu.teamdynamix.com/TDClient/1409/Portal/Shared/FileOpen?AttachmentID=463683d8-361f-4aab-b06d-604b2c68ccd8&amp;ItemID=67462&amp;ItemComponent=26&amp;IsInline=0</vt:lpwstr>
      </vt:variant>
      <vt:variant>
        <vt:lpwstr/>
      </vt:variant>
      <vt:variant>
        <vt:i4>65626</vt:i4>
      </vt:variant>
      <vt:variant>
        <vt:i4>9</vt:i4>
      </vt:variant>
      <vt:variant>
        <vt:i4>0</vt:i4>
      </vt:variant>
      <vt:variant>
        <vt:i4>5</vt:i4>
      </vt:variant>
      <vt:variant>
        <vt:lpwstr>https://registrar.ecu.edu/family-educational-rights-privacy-act/</vt:lpwstr>
      </vt:variant>
      <vt:variant>
        <vt:lpwstr/>
      </vt:variant>
      <vt:variant>
        <vt:i4>7602221</vt:i4>
      </vt:variant>
      <vt:variant>
        <vt:i4>6</vt:i4>
      </vt:variant>
      <vt:variant>
        <vt:i4>0</vt:i4>
      </vt:variant>
      <vt:variant>
        <vt:i4>5</vt:i4>
      </vt:variant>
      <vt:variant>
        <vt:lpwstr>https://symptom-screening.ecu.edu/</vt:lpwstr>
      </vt:variant>
      <vt:variant>
        <vt:lpwstr/>
      </vt:variant>
      <vt:variant>
        <vt:i4>7602221</vt:i4>
      </vt:variant>
      <vt:variant>
        <vt:i4>3</vt:i4>
      </vt:variant>
      <vt:variant>
        <vt:i4>0</vt:i4>
      </vt:variant>
      <vt:variant>
        <vt:i4>5</vt:i4>
      </vt:variant>
      <vt:variant>
        <vt:lpwstr>https://symptom-screening.ecu.edu/</vt:lpwstr>
      </vt:variant>
      <vt:variant>
        <vt:lpwstr/>
      </vt:variant>
      <vt:variant>
        <vt:i4>655452</vt:i4>
      </vt:variant>
      <vt:variant>
        <vt:i4>0</vt:i4>
      </vt:variant>
      <vt:variant>
        <vt:i4>0</vt:i4>
      </vt:variant>
      <vt:variant>
        <vt:i4>5</vt:i4>
      </vt:variant>
      <vt:variant>
        <vt:lpwstr>https://www.ecu.edu/prr/05/20/11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Montgomery, Marianne</dc:creator>
  <cp:keywords/>
  <dc:description/>
  <cp:lastModifiedBy>Danell, Allison</cp:lastModifiedBy>
  <cp:revision>16</cp:revision>
  <dcterms:created xsi:type="dcterms:W3CDTF">2021-08-06T17:52:00Z</dcterms:created>
  <dcterms:modified xsi:type="dcterms:W3CDTF">2021-08-23T14:29:00Z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0x010100F820DF028B469C479DD4C07E1C7ECDCB</vt:lpwstr>
  </property>
</Properties>
</file>